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BC" w:rsidRDefault="00F322AE">
      <w:pPr>
        <w:pStyle w:val="Heading1"/>
        <w:spacing w:before="125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Scientist</w:t>
      </w:r>
      <w:r>
        <w:rPr>
          <w:spacing w:val="-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(ESEP)?</w:t>
      </w:r>
    </w:p>
    <w:p w:rsidR="006A46BC" w:rsidRDefault="00F322AE">
      <w:pPr>
        <w:pStyle w:val="BodyText"/>
        <w:ind w:right="128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The ESEP is a career-enhancement program administered by the Under Secretary of Defense</w:t>
      </w:r>
      <w:r>
        <w:rPr>
          <w:spacing w:val="-57"/>
        </w:rPr>
        <w:t xml:space="preserve"> </w:t>
      </w:r>
      <w:r>
        <w:t>for Acquisition and Sustainment (USD[A&amp;S]) to promote international cooperation in military</w:t>
      </w:r>
      <w:r>
        <w:rPr>
          <w:spacing w:val="1"/>
        </w:rPr>
        <w:t xml:space="preserve"> </w:t>
      </w:r>
      <w:r>
        <w:t>research, development, test, and evaluation (RDT&amp;E), as well as acquisition, through the</w:t>
      </w:r>
      <w:r>
        <w:rPr>
          <w:spacing w:val="1"/>
        </w:rPr>
        <w:t xml:space="preserve"> </w:t>
      </w:r>
      <w:r>
        <w:t>exchange of defense scientists and engineers (S&amp;E). It provides on-site working assignments for</w:t>
      </w:r>
      <w:r>
        <w:rPr>
          <w:spacing w:val="1"/>
        </w:rPr>
        <w:t xml:space="preserve"> </w:t>
      </w:r>
      <w:r>
        <w:t>US military and civilian engineers and scientists in allied and friendly governments’</w:t>
      </w:r>
      <w:r>
        <w:rPr>
          <w:spacing w:val="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reciprocal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Defense (MoD)</w:t>
      </w:r>
      <w:r>
        <w:rPr>
          <w:spacing w:val="-1"/>
        </w:rPr>
        <w:t xml:space="preserve"> </w:t>
      </w:r>
      <w:r>
        <w:t>engineers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scientists in US defense establishments. The ESEP offers </w:t>
      </w:r>
      <w:r w:rsidR="00E71BD1">
        <w:t>DAF</w:t>
      </w:r>
      <w:r>
        <w:t xml:space="preserve"> S&amp;E personnel the opportunity</w:t>
      </w:r>
      <w:r>
        <w:rPr>
          <w:spacing w:val="1"/>
        </w:rPr>
        <w:t xml:space="preserve"> </w:t>
      </w:r>
      <w:r>
        <w:t>to work alongside foreign partner engineers and scientists to become well-versed in international</w:t>
      </w:r>
      <w:r>
        <w:rPr>
          <w:spacing w:val="-57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management,</w:t>
      </w:r>
      <w:r>
        <w:rPr>
          <w:spacing w:val="2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approaches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RDT&amp;E,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71BD1">
        <w:t>DAF</w:t>
      </w:r>
      <w:r>
        <w:t xml:space="preserve"> build</w:t>
      </w:r>
      <w:r>
        <w:rPr>
          <w:spacing w:val="1"/>
        </w:rPr>
        <w:t xml:space="preserve"> </w:t>
      </w:r>
      <w:r>
        <w:t>international cooperation through promoting interoperability and identifying future areas of</w:t>
      </w:r>
      <w:r>
        <w:rPr>
          <w:spacing w:val="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cooperation.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BodyText"/>
        <w:ind w:right="98"/>
      </w:pPr>
      <w:r>
        <w:t>ESEP is implemented through formal bilateral international agreements, in the form of</w:t>
      </w:r>
      <w:r>
        <w:rPr>
          <w:spacing w:val="1"/>
        </w:rPr>
        <w:t xml:space="preserve"> </w:t>
      </w:r>
      <w:r>
        <w:t>Memorandums of Understanding (MOUs), concluded pursuant to Department of Defense</w:t>
      </w:r>
      <w:r>
        <w:rPr>
          <w:spacing w:val="1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(DoDD)</w:t>
      </w:r>
      <w:r>
        <w:rPr>
          <w:spacing w:val="-3"/>
        </w:rPr>
        <w:t xml:space="preserve"> </w:t>
      </w:r>
      <w:r>
        <w:t>5530.3. ESEP</w:t>
      </w:r>
      <w:r>
        <w:rPr>
          <w:spacing w:val="-1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has concluded</w:t>
      </w:r>
      <w:r>
        <w:rPr>
          <w:spacing w:val="-1"/>
        </w:rPr>
        <w:t xml:space="preserve"> </w:t>
      </w:r>
      <w:r>
        <w:t>16 MOUs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countries:</w:t>
      </w:r>
    </w:p>
    <w:p w:rsidR="006A46BC" w:rsidRDefault="006A46BC">
      <w:pPr>
        <w:pStyle w:val="BodyText"/>
        <w:spacing w:before="3"/>
        <w:ind w:left="0"/>
        <w:rPr>
          <w:sz w:val="15"/>
        </w:rPr>
      </w:pPr>
    </w:p>
    <w:p w:rsidR="006A46BC" w:rsidRDefault="006A46BC">
      <w:pPr>
        <w:rPr>
          <w:sz w:val="15"/>
        </w:rPr>
        <w:sectPr w:rsidR="006A46BC">
          <w:headerReference w:type="default" r:id="rId7"/>
          <w:footerReference w:type="default" r:id="rId8"/>
          <w:type w:val="continuous"/>
          <w:pgSz w:w="12240" w:h="15840"/>
          <w:pgMar w:top="1920" w:right="1340" w:bottom="940" w:left="1340" w:header="362" w:footer="744" w:gutter="0"/>
          <w:pgNumType w:start="1"/>
          <w:cols w:space="720"/>
        </w:sectPr>
      </w:pP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 w:line="240" w:lineRule="auto"/>
        <w:ind w:hanging="361"/>
        <w:rPr>
          <w:sz w:val="24"/>
        </w:rPr>
      </w:pPr>
      <w:r>
        <w:rPr>
          <w:sz w:val="24"/>
        </w:rPr>
        <w:t>Australia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Canada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Chile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Czech</w:t>
      </w:r>
      <w:r>
        <w:rPr>
          <w:spacing w:val="-2"/>
          <w:sz w:val="24"/>
        </w:rPr>
        <w:t xml:space="preserve"> </w:t>
      </w:r>
      <w:r>
        <w:rPr>
          <w:sz w:val="24"/>
        </w:rPr>
        <w:t>Republic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France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Germany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 w:line="240" w:lineRule="auto"/>
        <w:ind w:hanging="361"/>
        <w:rPr>
          <w:sz w:val="24"/>
        </w:rPr>
      </w:pPr>
      <w:r>
        <w:rPr>
          <w:spacing w:val="-4"/>
          <w:sz w:val="24"/>
        </w:rPr>
        <w:br w:type="column"/>
      </w:r>
      <w:r>
        <w:rPr>
          <w:sz w:val="24"/>
        </w:rPr>
        <w:t>Israel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Italy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Japan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Korea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Netherlands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Norway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 w:line="240" w:lineRule="auto"/>
        <w:ind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Poland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Singapore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Spain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Kingdom</w:t>
      </w:r>
    </w:p>
    <w:p w:rsidR="006A46BC" w:rsidRDefault="006A46BC">
      <w:pPr>
        <w:spacing w:line="293" w:lineRule="exact"/>
        <w:rPr>
          <w:sz w:val="24"/>
        </w:rPr>
        <w:sectPr w:rsidR="006A46BC">
          <w:type w:val="continuous"/>
          <w:pgSz w:w="12240" w:h="15840"/>
          <w:pgMar w:top="1920" w:right="1340" w:bottom="940" w:left="1340" w:header="362" w:footer="744" w:gutter="0"/>
          <w:cols w:num="3" w:space="720" w:equalWidth="0">
            <w:col w:w="2387" w:space="973"/>
            <w:col w:w="2452" w:space="909"/>
            <w:col w:w="2839"/>
          </w:cols>
        </w:sectPr>
      </w:pPr>
    </w:p>
    <w:p w:rsidR="006A46BC" w:rsidRDefault="006A46BC">
      <w:pPr>
        <w:pStyle w:val="BodyText"/>
        <w:spacing w:before="2"/>
        <w:ind w:left="0"/>
        <w:rPr>
          <w:sz w:val="16"/>
        </w:rPr>
      </w:pPr>
    </w:p>
    <w:p w:rsidR="006A46BC" w:rsidRDefault="00F322AE">
      <w:pPr>
        <w:pStyle w:val="Heading1"/>
        <w:spacing w:before="90"/>
      </w:pPr>
      <w:r>
        <w:t>Q</w:t>
      </w:r>
      <w:r>
        <w:rPr>
          <w:b w:val="0"/>
        </w:rPr>
        <w:t>:</w:t>
      </w:r>
      <w:r>
        <w:rPr>
          <w:b w:val="0"/>
          <w:spacing w:val="5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ESEP’s</w:t>
      </w:r>
      <w:r>
        <w:rPr>
          <w:spacing w:val="-2"/>
        </w:rPr>
        <w:t xml:space="preserve"> </w:t>
      </w:r>
      <w:r>
        <w:t>objectives?</w:t>
      </w:r>
    </w:p>
    <w:p w:rsidR="006A46BC" w:rsidRDefault="00F322AE">
      <w:pPr>
        <w:pStyle w:val="BodyText"/>
        <w:ind w:right="779"/>
      </w:pPr>
      <w:r>
        <w:rPr>
          <w:b/>
          <w:i/>
          <w:color w:val="C00000"/>
        </w:rPr>
        <w:t>A</w:t>
      </w:r>
      <w:r>
        <w:t>: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ESEP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International Armaments</w:t>
      </w:r>
      <w:r>
        <w:rPr>
          <w:spacing w:val="-1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(IAC)</w:t>
      </w:r>
      <w:r>
        <w:rPr>
          <w:spacing w:val="-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whose</w:t>
      </w:r>
      <w:r>
        <w:rPr>
          <w:spacing w:val="-57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include:</w:t>
      </w:r>
    </w:p>
    <w:p w:rsidR="006A46BC" w:rsidRDefault="00F322AE">
      <w:pPr>
        <w:pStyle w:val="ListParagraph"/>
        <w:numPr>
          <w:ilvl w:val="0"/>
          <w:numId w:val="1"/>
        </w:numPr>
        <w:tabs>
          <w:tab w:val="left" w:pos="883"/>
        </w:tabs>
        <w:spacing w:line="240" w:lineRule="auto"/>
        <w:ind w:hanging="361"/>
        <w:rPr>
          <w:sz w:val="24"/>
        </w:rPr>
      </w:pP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insight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RDT&amp;E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 processes</w:t>
      </w:r>
    </w:p>
    <w:p w:rsidR="006A46BC" w:rsidRDefault="00F322AE">
      <w:pPr>
        <w:pStyle w:val="ListParagraph"/>
        <w:numPr>
          <w:ilvl w:val="0"/>
          <w:numId w:val="1"/>
        </w:numPr>
        <w:tabs>
          <w:tab w:val="left" w:pos="883"/>
        </w:tabs>
        <w:spacing w:line="240" w:lineRule="auto"/>
        <w:ind w:hanging="361"/>
        <w:rPr>
          <w:sz w:val="24"/>
        </w:rPr>
      </w:pP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exchange of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and new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RDT&amp;E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:rsidR="006A46BC" w:rsidRDefault="00F322AE">
      <w:pPr>
        <w:pStyle w:val="ListParagraph"/>
        <w:numPr>
          <w:ilvl w:val="0"/>
          <w:numId w:val="1"/>
        </w:numPr>
        <w:tabs>
          <w:tab w:val="left" w:pos="883"/>
        </w:tabs>
        <w:spacing w:line="240" w:lineRule="auto"/>
        <w:ind w:hanging="361"/>
        <w:rPr>
          <w:sz w:val="24"/>
        </w:rPr>
      </w:pPr>
      <w:r>
        <w:rPr>
          <w:sz w:val="24"/>
        </w:rPr>
        <w:t>Enabling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E71BD1">
        <w:rPr>
          <w:sz w:val="24"/>
        </w:rPr>
        <w:t>DAF</w:t>
      </w:r>
      <w:r>
        <w:rPr>
          <w:spacing w:val="-2"/>
          <w:sz w:val="24"/>
        </w:rPr>
        <w:t xml:space="preserve"> </w:t>
      </w:r>
      <w:r>
        <w:rPr>
          <w:sz w:val="24"/>
        </w:rPr>
        <w:t>to incorporate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 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offshore</w:t>
      </w:r>
    </w:p>
    <w:p w:rsidR="006A46BC" w:rsidRDefault="00F322AE">
      <w:pPr>
        <w:pStyle w:val="ListParagraph"/>
        <w:numPr>
          <w:ilvl w:val="0"/>
          <w:numId w:val="1"/>
        </w:numPr>
        <w:tabs>
          <w:tab w:val="left" w:pos="883"/>
        </w:tabs>
        <w:spacing w:line="240" w:lineRule="auto"/>
        <w:ind w:right="169"/>
        <w:rPr>
          <w:sz w:val="24"/>
        </w:rPr>
      </w:pPr>
      <w:r>
        <w:rPr>
          <w:sz w:val="24"/>
        </w:rPr>
        <w:t>Enhancing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strengthening</w:t>
      </w:r>
      <w:r>
        <w:rPr>
          <w:spacing w:val="-4"/>
          <w:sz w:val="24"/>
        </w:rPr>
        <w:t xml:space="preserve"> </w:t>
      </w:r>
      <w:r w:rsidR="00E71BD1">
        <w:rPr>
          <w:sz w:val="24"/>
        </w:rPr>
        <w:t>DAF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and development programs</w:t>
      </w:r>
    </w:p>
    <w:p w:rsidR="006A46BC" w:rsidRDefault="00F322AE">
      <w:pPr>
        <w:pStyle w:val="ListParagraph"/>
        <w:numPr>
          <w:ilvl w:val="0"/>
          <w:numId w:val="1"/>
        </w:numPr>
        <w:tabs>
          <w:tab w:val="left" w:pos="883"/>
        </w:tabs>
        <w:spacing w:line="240" w:lineRule="auto"/>
        <w:ind w:hanging="361"/>
        <w:rPr>
          <w:sz w:val="24"/>
        </w:rPr>
      </w:pP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cultivating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technical cooperation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Who can apply?</w:t>
      </w:r>
    </w:p>
    <w:p w:rsidR="006A46BC" w:rsidRDefault="00F322AE">
      <w:pPr>
        <w:pStyle w:val="BodyText"/>
        <w:ind w:right="181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 xml:space="preserve">The ESEP is available to both </w:t>
      </w:r>
      <w:r w:rsidR="00E71BD1">
        <w:t>DAF</w:t>
      </w:r>
      <w:r>
        <w:t xml:space="preserve"> military and civilian personnel within the S&amp;E Career</w:t>
      </w:r>
      <w:r>
        <w:rPr>
          <w:spacing w:val="1"/>
        </w:rPr>
        <w:t xml:space="preserve"> </w:t>
      </w:r>
      <w:r>
        <w:t>Field. Permanent, full-time Air Force civilians in the General Schedule (GS) grades GS-12</w:t>
      </w:r>
      <w:r>
        <w:rPr>
          <w:spacing w:val="1"/>
        </w:rPr>
        <w:t xml:space="preserve"> </w:t>
      </w:r>
      <w:r>
        <w:t>through GS-13 (or equivalent in other pay systems) and Active Duty military rank 1</w:t>
      </w:r>
      <w:r>
        <w:rPr>
          <w:vertAlign w:val="superscript"/>
        </w:rPr>
        <w:t>st</w:t>
      </w:r>
      <w:r>
        <w:t xml:space="preserve"> Lt through</w:t>
      </w:r>
      <w:r>
        <w:rPr>
          <w:spacing w:val="-58"/>
        </w:rPr>
        <w:t xml:space="preserve"> </w:t>
      </w:r>
      <w:r>
        <w:t>Major are eligible to apply. A master’s or doctorate degree in a science, engineering, or</w:t>
      </w:r>
      <w:r>
        <w:rPr>
          <w:spacing w:val="1"/>
        </w:rPr>
        <w:t xml:space="preserve"> </w:t>
      </w:r>
      <w:r>
        <w:t>mathe</w:t>
      </w:r>
      <w:r w:rsidR="008D2AA0">
        <w:t>matics field and a minimum of 3-</w:t>
      </w:r>
      <w:r>
        <w:t>years R&amp;D experience is required. Applicants in the</w:t>
      </w:r>
      <w:r>
        <w:rPr>
          <w:spacing w:val="1"/>
        </w:rPr>
        <w:t xml:space="preserve"> </w:t>
      </w:r>
      <w:r>
        <w:t>process of completing a graduate degree must include current transcript and anticipated date of</w:t>
      </w:r>
      <w:r>
        <w:rPr>
          <w:spacing w:val="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applying.</w:t>
      </w:r>
    </w:p>
    <w:p w:rsidR="006A46BC" w:rsidRDefault="006A46BC">
      <w:pPr>
        <w:sectPr w:rsidR="006A46BC">
          <w:type w:val="continuous"/>
          <w:pgSz w:w="12240" w:h="15840"/>
          <w:pgMar w:top="1920" w:right="1340" w:bottom="940" w:left="1340" w:header="362" w:footer="744" w:gutter="0"/>
          <w:cols w:space="720"/>
        </w:sectPr>
      </w:pPr>
    </w:p>
    <w:p w:rsidR="006A46BC" w:rsidRDefault="00F322AE">
      <w:pPr>
        <w:pStyle w:val="BodyText"/>
        <w:spacing w:before="125"/>
        <w:ind w:right="519"/>
      </w:pPr>
      <w:r>
        <w:rPr>
          <w:b/>
        </w:rPr>
        <w:lastRenderedPageBreak/>
        <w:t>NOTE</w:t>
      </w:r>
      <w:r>
        <w:t>:</w:t>
      </w:r>
      <w:r>
        <w:rPr>
          <w:spacing w:val="-2"/>
        </w:rPr>
        <w:t xml:space="preserve"> </w:t>
      </w:r>
      <w:r w:rsidR="00E71BD1">
        <w:t>DAF</w:t>
      </w:r>
      <w:r>
        <w:rPr>
          <w:spacing w:val="-2"/>
        </w:rPr>
        <w:t xml:space="preserve"> </w:t>
      </w:r>
      <w:r>
        <w:t>Civilian</w:t>
      </w:r>
      <w:r>
        <w:rPr>
          <w:spacing w:val="-1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Career Field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(CFT)</w:t>
      </w:r>
      <w:r w:rsidR="00E71BD1">
        <w:t xml:space="preserve"> within the past three yea</w:t>
      </w:r>
      <w:bookmarkStart w:id="0" w:name="_GoBack"/>
      <w:bookmarkEnd w:id="0"/>
      <w:r w:rsidR="00E71BD1">
        <w:t>rs</w:t>
      </w:r>
      <w:r>
        <w:t>.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CFT to</w:t>
      </w:r>
      <w:r>
        <w:rPr>
          <w:spacing w:val="-1"/>
        </w:rPr>
        <w:t xml:space="preserve"> </w:t>
      </w:r>
      <w:r>
        <w:t>learn more.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9"/>
        </w:rPr>
        <w:t xml:space="preserve"> </w:t>
      </w:r>
      <w:r>
        <w:t>Do I 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 a foreign language?</w:t>
      </w:r>
    </w:p>
    <w:p w:rsidR="006A46BC" w:rsidRDefault="00F322AE">
      <w:pPr>
        <w:pStyle w:val="BodyText"/>
        <w:ind w:right="156"/>
      </w:pPr>
      <w:r>
        <w:rPr>
          <w:b/>
          <w:i/>
          <w:color w:val="C00000"/>
        </w:rPr>
        <w:t>A</w:t>
      </w:r>
      <w:r>
        <w:t>:</w:t>
      </w:r>
      <w:r>
        <w:rPr>
          <w:spacing w:val="60"/>
        </w:rPr>
        <w:t xml:space="preserve"> </w:t>
      </w:r>
      <w:r>
        <w:t>Proficiency in a foreign language, especially in the host nation of your choice, is preferred</w:t>
      </w:r>
      <w:r>
        <w:rPr>
          <w:spacing w:val="1"/>
        </w:rPr>
        <w:t xml:space="preserve"> </w:t>
      </w:r>
      <w:r>
        <w:t>and will make your application more competitive. However, it is not required. Candidates who</w:t>
      </w:r>
      <w:r>
        <w:rPr>
          <w:spacing w:val="1"/>
        </w:rPr>
        <w:t xml:space="preserve"> </w:t>
      </w:r>
      <w:r>
        <w:t xml:space="preserve">speak a foreign language must include their </w:t>
      </w:r>
      <w:r w:rsidRPr="008D2AA0">
        <w:t>Defense Language Proficiency Test (DLPT)</w:t>
      </w:r>
      <w:r>
        <w:rPr>
          <w:color w:val="0462C1"/>
          <w:spacing w:val="1"/>
        </w:rPr>
        <w:t xml:space="preserve"> </w:t>
      </w:r>
      <w:r>
        <w:t>proficiency</w:t>
      </w:r>
      <w:r>
        <w:rPr>
          <w:spacing w:val="-4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applications. A 3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higher is</w:t>
      </w:r>
      <w:r>
        <w:rPr>
          <w:spacing w:val="-1"/>
        </w:rPr>
        <w:t xml:space="preserve"> </w:t>
      </w:r>
      <w:r>
        <w:t>required to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exempt from attending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Defense Language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(DLI).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  <w:ind w:right="191"/>
      </w:pPr>
      <w:r>
        <w:t>All candidates, regardless of language proficiency, must show a score of 100 or more on the</w:t>
      </w:r>
      <w:r>
        <w:rPr>
          <w:spacing w:val="1"/>
        </w:rPr>
        <w:t xml:space="preserve"> </w:t>
      </w:r>
      <w:r w:rsidR="008D2AA0">
        <w:t>Defense Language Aptitude Battery</w:t>
      </w:r>
      <w:r>
        <w:t xml:space="preserve"> (DLAB), demonstrating an ability to learn a new language.</w:t>
      </w:r>
      <w:r>
        <w:rPr>
          <w:spacing w:val="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non-English</w:t>
      </w:r>
      <w:r w:rsidR="008D2AA0">
        <w:rPr>
          <w:spacing w:val="-1"/>
        </w:rPr>
        <w:t>-</w:t>
      </w:r>
      <w:r>
        <w:t>speaking</w:t>
      </w:r>
      <w:r>
        <w:rPr>
          <w:spacing w:val="-1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requisite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DLI</w:t>
      </w:r>
      <w:r>
        <w:rPr>
          <w:spacing w:val="-4"/>
        </w:rPr>
        <w:t xml:space="preserve"> </w:t>
      </w:r>
      <w:r>
        <w:t>for approximately</w:t>
      </w:r>
      <w:r>
        <w:rPr>
          <w:spacing w:val="-8"/>
        </w:rPr>
        <w:t xml:space="preserve"> </w:t>
      </w:r>
      <w:r>
        <w:t>24-26 weeks prior to</w:t>
      </w:r>
      <w:r>
        <w:rPr>
          <w:spacing w:val="-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assignment.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9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 register</w:t>
      </w:r>
      <w:r>
        <w:rPr>
          <w:spacing w:val="-1"/>
        </w:rPr>
        <w:t xml:space="preserve"> </w:t>
      </w:r>
      <w:r>
        <w:t>to take the</w:t>
      </w:r>
      <w:r>
        <w:rPr>
          <w:spacing w:val="-1"/>
        </w:rPr>
        <w:t xml:space="preserve"> </w:t>
      </w:r>
      <w:r>
        <w:t>DLPT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DLAB?</w:t>
      </w:r>
    </w:p>
    <w:p w:rsidR="006A46BC" w:rsidRDefault="00F322AE">
      <w:pPr>
        <w:pStyle w:val="BodyText"/>
      </w:pPr>
      <w:r>
        <w:rPr>
          <w:b/>
          <w:i/>
          <w:color w:val="C00000"/>
        </w:rPr>
        <w:t>A</w:t>
      </w:r>
      <w:r>
        <w:t>:</w:t>
      </w:r>
      <w:r>
        <w:rPr>
          <w:spacing w:val="57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inquire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schedules for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DLPT and DLAB. Visit the </w:t>
      </w:r>
      <w:r w:rsidRPr="008D2AA0">
        <w:t>DLI website</w:t>
      </w:r>
      <w:r>
        <w:rPr>
          <w:color w:val="0462C1"/>
        </w:rPr>
        <w:t xml:space="preserve"> </w:t>
      </w:r>
      <w:r>
        <w:t>for study guides and general information about the</w:t>
      </w:r>
      <w:r>
        <w:rPr>
          <w:spacing w:val="1"/>
        </w:rPr>
        <w:t xml:space="preserve"> </w:t>
      </w:r>
      <w:r>
        <w:t>DLPT.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to meet my</w:t>
      </w:r>
      <w:r>
        <w:rPr>
          <w:spacing w:val="1"/>
        </w:rPr>
        <w:t xml:space="preserve"> </w:t>
      </w:r>
      <w:r>
        <w:t>Major’s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soon.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participate?</w:t>
      </w:r>
    </w:p>
    <w:p w:rsidR="006A46BC" w:rsidRDefault="00F322AE">
      <w:pPr>
        <w:pStyle w:val="BodyText"/>
        <w:ind w:right="130"/>
      </w:pPr>
      <w:r>
        <w:rPr>
          <w:b/>
          <w:i/>
          <w:color w:val="C00000"/>
        </w:rPr>
        <w:t>A</w:t>
      </w:r>
      <w:r>
        <w:t>:</w:t>
      </w:r>
      <w:r>
        <w:rPr>
          <w:spacing w:val="57"/>
        </w:rPr>
        <w:t xml:space="preserve"> </w:t>
      </w:r>
      <w:r>
        <w:t>Yes.</w:t>
      </w:r>
      <w:r>
        <w:rPr>
          <w:spacing w:val="-2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4"/>
        </w:rPr>
        <w:t xml:space="preserve"> </w:t>
      </w:r>
      <w:r w:rsidR="008D2AA0">
        <w:t>a few</w:t>
      </w:r>
      <w:r>
        <w:rPr>
          <w:spacing w:val="-1"/>
        </w:rPr>
        <w:t xml:space="preserve"> </w:t>
      </w:r>
      <w:r>
        <w:t>factors.</w:t>
      </w:r>
      <w:r>
        <w:rPr>
          <w:spacing w:val="-2"/>
        </w:rPr>
        <w:t xml:space="preserve"> </w:t>
      </w:r>
      <w:r>
        <w:t>It can be</w:t>
      </w:r>
      <w:r>
        <w:rPr>
          <w:spacing w:val="1"/>
        </w:rPr>
        <w:t xml:space="preserve"> </w:t>
      </w:r>
      <w:r>
        <w:t>difficult to get the support you need to compete</w:t>
      </w:r>
      <w:r w:rsidR="008D2AA0">
        <w:t xml:space="preserve"> (more)</w:t>
      </w:r>
      <w:r>
        <w:t xml:space="preserve"> effectively if you are far from the office that will</w:t>
      </w:r>
      <w:r w:rsidR="008D2AA0">
        <w:t xml:space="preserve"> </w:t>
      </w:r>
      <w:r>
        <w:rPr>
          <w:spacing w:val="-57"/>
        </w:rPr>
        <w:t xml:space="preserve"> </w:t>
      </w:r>
      <w:r w:rsidR="008D2AA0">
        <w:t>be writing your PRF</w:t>
      </w:r>
      <w:r>
        <w:t xml:space="preserve">. </w:t>
      </w:r>
      <w:r w:rsidR="008D2AA0">
        <w:t>Additionally, your first window to apply for IDE in-residence programs will be about one year after you meet the promotion board (e.g. ‘12 YG officers met the board ~Dec ’20 and early-2022 will be the first opportunity to apply for IDE in-residence)</w:t>
      </w:r>
      <w:r w:rsidR="00E339A7">
        <w:t xml:space="preserve">. 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9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 I apply?</w:t>
      </w:r>
    </w:p>
    <w:p w:rsidR="006A46BC" w:rsidRDefault="00F322AE">
      <w:pPr>
        <w:pStyle w:val="BodyText"/>
        <w:ind w:right="95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The ESEP Call for Applications is sen</w:t>
      </w:r>
      <w:r w:rsidR="00E339A7">
        <w:t>t once a year via an Air Force m</w:t>
      </w:r>
      <w:r>
        <w:t xml:space="preserve">yPers </w:t>
      </w:r>
      <w:r w:rsidR="00E339A7">
        <w:t>targeted</w:t>
      </w:r>
      <w:r>
        <w:rPr>
          <w:spacing w:val="1"/>
        </w:rPr>
        <w:t xml:space="preserve"> </w:t>
      </w:r>
      <w:r>
        <w:t>message to all S&amp;E civilian (GS-12/13 or equivalent) and military (1st Lt-Major) personnel</w:t>
      </w:r>
      <w:r w:rsidR="00E339A7">
        <w:t>,</w:t>
      </w:r>
      <w:r>
        <w:t xml:space="preserve"> and</w:t>
      </w:r>
      <w:r>
        <w:rPr>
          <w:spacing w:val="1"/>
        </w:rPr>
        <w:t xml:space="preserve"> </w:t>
      </w:r>
      <w:r>
        <w:t>contains program information, requirements, and application suspense information. These</w:t>
      </w:r>
      <w:r>
        <w:rPr>
          <w:spacing w:val="1"/>
        </w:rPr>
        <w:t xml:space="preserve"> </w:t>
      </w:r>
      <w:r>
        <w:t>announcements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times,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disparate</w:t>
      </w:r>
      <w:r>
        <w:rPr>
          <w:spacing w:val="-2"/>
        </w:rPr>
        <w:t xml:space="preserve"> </w:t>
      </w:r>
      <w:r>
        <w:t>routes. 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civilian</w:t>
      </w:r>
      <w:r w:rsidR="00E339A7">
        <w:t xml:space="preserve"> </w:t>
      </w:r>
      <w:r>
        <w:rPr>
          <w:spacing w:val="-57"/>
        </w:rPr>
        <w:t xml:space="preserve"> </w:t>
      </w:r>
      <w:r>
        <w:t>solicitation is released under the Civilian Developmental Education (CDE) Call for Nominations.</w:t>
      </w:r>
      <w:r w:rsidR="00E339A7">
        <w:t xml:space="preserve"> </w:t>
      </w:r>
      <w:r>
        <w:rPr>
          <w:spacing w:val="-57"/>
        </w:rPr>
        <w:t xml:space="preserve"> </w:t>
      </w:r>
      <w:r>
        <w:t>Please contact your Career Field Team (CFT) Lead (civilians) or Capt Taylor Youtsler at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taylor.youtsler.2@us.af.mil</w:t>
        </w:r>
        <w:r>
          <w:rPr>
            <w:color w:val="0462C1"/>
          </w:rPr>
          <w:t xml:space="preserve"> </w:t>
        </w:r>
      </w:hyperlink>
      <w:r>
        <w:t>(military) for specific timelines relating to each academic year. The</w:t>
      </w:r>
      <w:r>
        <w:rPr>
          <w:spacing w:val="1"/>
        </w:rPr>
        <w:t xml:space="preserve"> </w:t>
      </w:r>
      <w:r>
        <w:t>application template and supporting documentation can b</w:t>
      </w:r>
      <w:r w:rsidR="00E339A7">
        <w:t>e found on m</w:t>
      </w:r>
      <w:r>
        <w:t>yPers,</w:t>
      </w:r>
      <w:r w:rsidR="00E339A7">
        <w:t xml:space="preserve"> the Force Modernization Officer Assignment Teams MilSuite page (</w:t>
      </w:r>
      <w:hyperlink r:id="rId10" w:history="1">
        <w:r w:rsidR="00E339A7" w:rsidRPr="00E339A7">
          <w:rPr>
            <w:rStyle w:val="Hyperlink"/>
            <w:color w:val="0070C0"/>
          </w:rPr>
          <w:t>https://www.milsuite.mil/book/groups/air-force-engineering-acquisition-62e63a-officer-assignment-team-oat</w:t>
        </w:r>
      </w:hyperlink>
      <w:r w:rsidR="00E339A7">
        <w:t xml:space="preserve">), </w:t>
      </w:r>
      <w:r>
        <w:t>as well as the</w:t>
      </w:r>
      <w:r w:rsidR="00E339A7">
        <w:t xml:space="preserve"> SAF/IA ESEP webpage (</w:t>
      </w:r>
      <w:hyperlink r:id="rId11" w:history="1">
        <w:r w:rsidR="00E339A7" w:rsidRPr="00E339A7">
          <w:rPr>
            <w:rStyle w:val="Hyperlink"/>
            <w:color w:val="0070C0"/>
          </w:rPr>
          <w:t>https://www.safia.hq.af.mil/Force-Development/Engineer-and-Scientist-Exchange-Program/</w:t>
        </w:r>
      </w:hyperlink>
      <w:r w:rsidR="00E339A7">
        <w:t>)</w:t>
      </w:r>
      <w:r>
        <w:t>.</w:t>
      </w:r>
    </w:p>
    <w:p w:rsidR="006A46BC" w:rsidRDefault="006A46BC">
      <w:pPr>
        <w:pStyle w:val="BodyText"/>
        <w:spacing w:before="3"/>
        <w:ind w:left="0"/>
        <w:rPr>
          <w:sz w:val="16"/>
        </w:rPr>
      </w:pPr>
    </w:p>
    <w:p w:rsidR="00E339A7" w:rsidRDefault="00E339A7">
      <w:pPr>
        <w:pStyle w:val="Heading1"/>
        <w:spacing w:before="90"/>
      </w:pPr>
    </w:p>
    <w:p w:rsidR="00E339A7" w:rsidRDefault="00E339A7">
      <w:pPr>
        <w:pStyle w:val="Heading1"/>
        <w:spacing w:before="90"/>
      </w:pPr>
    </w:p>
    <w:p w:rsidR="00E339A7" w:rsidRDefault="00E339A7">
      <w:pPr>
        <w:pStyle w:val="Heading1"/>
        <w:spacing w:before="90"/>
      </w:pPr>
    </w:p>
    <w:p w:rsidR="00E339A7" w:rsidRDefault="00E339A7">
      <w:pPr>
        <w:pStyle w:val="Heading1"/>
        <w:spacing w:before="90"/>
      </w:pPr>
    </w:p>
    <w:p w:rsidR="006A46BC" w:rsidRDefault="00F322AE">
      <w:pPr>
        <w:pStyle w:val="Heading1"/>
        <w:spacing w:before="90"/>
      </w:pPr>
      <w:r>
        <w:lastRenderedPageBreak/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selected?</w:t>
      </w:r>
    </w:p>
    <w:p w:rsidR="006A46BC" w:rsidRDefault="00F322AE">
      <w:pPr>
        <w:pStyle w:val="BodyText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A selection panel at the Headquarters Air Force in Washington, DC reviews each completed</w:t>
      </w:r>
      <w:r>
        <w:rPr>
          <w:spacing w:val="-58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Selection panel</w:t>
      </w:r>
      <w:r>
        <w:rPr>
          <w:spacing w:val="2"/>
        </w:rPr>
        <w:t xml:space="preserve"> </w:t>
      </w:r>
      <w:r>
        <w:t>members include, but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limited to:</w:t>
      </w:r>
    </w:p>
    <w:p w:rsidR="00E339A7" w:rsidRDefault="00F322AE" w:rsidP="00E339A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 w:line="240" w:lineRule="auto"/>
        <w:ind w:left="821"/>
        <w:contextualSpacing/>
        <w:rPr>
          <w:sz w:val="24"/>
        </w:rPr>
      </w:pPr>
      <w:r w:rsidRPr="00E339A7">
        <w:rPr>
          <w:sz w:val="24"/>
        </w:rPr>
        <w:t>Secretary</w:t>
      </w:r>
      <w:r w:rsidRPr="00E339A7">
        <w:rPr>
          <w:spacing w:val="-6"/>
          <w:sz w:val="24"/>
        </w:rPr>
        <w:t xml:space="preserve"> </w:t>
      </w:r>
      <w:r w:rsidRPr="00E339A7">
        <w:rPr>
          <w:sz w:val="24"/>
        </w:rPr>
        <w:t>of</w:t>
      </w:r>
      <w:r w:rsidRPr="00E339A7">
        <w:rPr>
          <w:spacing w:val="-1"/>
          <w:sz w:val="24"/>
        </w:rPr>
        <w:t xml:space="preserve"> </w:t>
      </w:r>
      <w:r w:rsidRPr="00E339A7">
        <w:rPr>
          <w:sz w:val="24"/>
        </w:rPr>
        <w:t>the</w:t>
      </w:r>
      <w:r w:rsidRPr="00E339A7">
        <w:rPr>
          <w:spacing w:val="-3"/>
          <w:sz w:val="24"/>
        </w:rPr>
        <w:t xml:space="preserve"> </w:t>
      </w:r>
      <w:r w:rsidRPr="00E339A7">
        <w:rPr>
          <w:sz w:val="24"/>
        </w:rPr>
        <w:t>Air</w:t>
      </w:r>
      <w:r w:rsidRPr="00E339A7">
        <w:rPr>
          <w:spacing w:val="1"/>
          <w:sz w:val="24"/>
        </w:rPr>
        <w:t xml:space="preserve"> </w:t>
      </w:r>
      <w:r w:rsidRPr="00E339A7">
        <w:rPr>
          <w:sz w:val="24"/>
        </w:rPr>
        <w:t>Force,</w:t>
      </w:r>
      <w:r w:rsidRPr="00E339A7">
        <w:rPr>
          <w:spacing w:val="1"/>
          <w:sz w:val="24"/>
        </w:rPr>
        <w:t xml:space="preserve"> </w:t>
      </w:r>
      <w:r w:rsidRPr="00E339A7">
        <w:rPr>
          <w:sz w:val="24"/>
        </w:rPr>
        <w:t>International</w:t>
      </w:r>
      <w:r w:rsidRPr="00E339A7">
        <w:rPr>
          <w:spacing w:val="-1"/>
          <w:sz w:val="24"/>
        </w:rPr>
        <w:t xml:space="preserve"> </w:t>
      </w:r>
      <w:r w:rsidRPr="00E339A7">
        <w:rPr>
          <w:sz w:val="24"/>
        </w:rPr>
        <w:t>Armaments</w:t>
      </w:r>
      <w:r w:rsidRPr="00E339A7">
        <w:rPr>
          <w:spacing w:val="-1"/>
          <w:sz w:val="24"/>
        </w:rPr>
        <w:t xml:space="preserve"> </w:t>
      </w:r>
      <w:r w:rsidRPr="00E339A7">
        <w:rPr>
          <w:sz w:val="24"/>
        </w:rPr>
        <w:t>Cooperation Division</w:t>
      </w:r>
      <w:r w:rsidRPr="00E339A7">
        <w:rPr>
          <w:spacing w:val="-1"/>
          <w:sz w:val="24"/>
        </w:rPr>
        <w:t xml:space="preserve"> </w:t>
      </w:r>
      <w:r w:rsidRPr="00E339A7">
        <w:rPr>
          <w:sz w:val="24"/>
        </w:rPr>
        <w:t>(SAF/IAPC)</w:t>
      </w:r>
    </w:p>
    <w:p w:rsidR="006A46BC" w:rsidRPr="00E339A7" w:rsidRDefault="00F322AE" w:rsidP="00E339A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 w:line="240" w:lineRule="auto"/>
        <w:ind w:left="821"/>
        <w:contextualSpacing/>
        <w:rPr>
          <w:sz w:val="24"/>
        </w:rPr>
      </w:pPr>
      <w:r w:rsidRPr="00E339A7">
        <w:rPr>
          <w:sz w:val="24"/>
        </w:rPr>
        <w:t>Secretary</w:t>
      </w:r>
      <w:r w:rsidRPr="00E339A7">
        <w:rPr>
          <w:spacing w:val="-6"/>
          <w:sz w:val="24"/>
        </w:rPr>
        <w:t xml:space="preserve"> </w:t>
      </w:r>
      <w:r w:rsidRPr="00E339A7">
        <w:rPr>
          <w:sz w:val="24"/>
        </w:rPr>
        <w:t>of the</w:t>
      </w:r>
      <w:r w:rsidRPr="00E339A7">
        <w:rPr>
          <w:spacing w:val="-3"/>
          <w:sz w:val="24"/>
        </w:rPr>
        <w:t xml:space="preserve"> </w:t>
      </w:r>
      <w:r w:rsidRPr="00E339A7">
        <w:rPr>
          <w:sz w:val="24"/>
        </w:rPr>
        <w:t>Air</w:t>
      </w:r>
      <w:r w:rsidRPr="00E339A7">
        <w:rPr>
          <w:spacing w:val="1"/>
          <w:sz w:val="24"/>
        </w:rPr>
        <w:t xml:space="preserve"> </w:t>
      </w:r>
      <w:r w:rsidRPr="00E339A7">
        <w:rPr>
          <w:sz w:val="24"/>
        </w:rPr>
        <w:t>Force,</w:t>
      </w:r>
      <w:r w:rsidRPr="00E339A7">
        <w:rPr>
          <w:spacing w:val="-1"/>
          <w:sz w:val="24"/>
        </w:rPr>
        <w:t xml:space="preserve"> </w:t>
      </w:r>
      <w:r w:rsidRPr="00E339A7">
        <w:rPr>
          <w:sz w:val="24"/>
        </w:rPr>
        <w:t>Acquisition (SAF/AQ)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of 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Research (AFOSR)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(AFRL)</w:t>
      </w:r>
    </w:p>
    <w:p w:rsidR="006A46BC" w:rsidRDefault="00F322A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 w:rsidR="00E339A7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</w:p>
    <w:p w:rsidR="006A46BC" w:rsidRDefault="006A46BC">
      <w:pPr>
        <w:pStyle w:val="BodyText"/>
        <w:spacing w:before="11"/>
        <w:ind w:left="0"/>
        <w:rPr>
          <w:sz w:val="23"/>
        </w:rPr>
      </w:pPr>
    </w:p>
    <w:p w:rsidR="006A46BC" w:rsidRDefault="00F322AE">
      <w:pPr>
        <w:pStyle w:val="BodyText"/>
        <w:ind w:right="116"/>
      </w:pPr>
      <w:r>
        <w:t>Currently, due to available funding, the ESEP selects approximately six candidates a year.</w:t>
      </w:r>
      <w:r>
        <w:rPr>
          <w:spacing w:val="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are assigned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 current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(S&amp;T)</w:t>
      </w:r>
      <w:r>
        <w:rPr>
          <w:spacing w:val="3"/>
        </w:rPr>
        <w:t xml:space="preserve"> </w:t>
      </w:r>
      <w:r>
        <w:t>Priorities,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candidate’s</w:t>
      </w:r>
      <w:r>
        <w:rPr>
          <w:spacing w:val="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defined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 current pol-mil activity, the research and development capability/relationship with</w:t>
      </w:r>
      <w:r>
        <w:rPr>
          <w:spacing w:val="1"/>
        </w:rPr>
        <w:t xml:space="preserve"> </w:t>
      </w:r>
      <w:r>
        <w:t xml:space="preserve">the U.S., and the participant’s </w:t>
      </w:r>
      <w:r w:rsidR="00E339A7">
        <w:t xml:space="preserve">math, science, or </w:t>
      </w:r>
      <w:r>
        <w:t>engineering background. The selection panel strives</w:t>
      </w:r>
      <w:r>
        <w:rPr>
          <w:spacing w:val="1"/>
        </w:rPr>
        <w:t xml:space="preserve"> </w:t>
      </w:r>
      <w:r>
        <w:t>to marry Air Force S&amp;T priorities with a selectee’s country preferences, but the overarching goal</w:t>
      </w:r>
      <w:r>
        <w:rPr>
          <w:spacing w:val="-57"/>
        </w:rPr>
        <w:t xml:space="preserve"> </w:t>
      </w:r>
      <w:r>
        <w:t xml:space="preserve">of the ESEP is to enhance the effectiveness of </w:t>
      </w:r>
      <w:r w:rsidR="00E71BD1">
        <w:t>DAF</w:t>
      </w:r>
      <w:r>
        <w:t xml:space="preserve"> personnel in accordance with </w:t>
      </w:r>
      <w:r w:rsidR="00E71BD1">
        <w:t>DAF</w:t>
      </w:r>
      <w:r>
        <w:t xml:space="preserve"> S&amp;T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 I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myself apart from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candidates?</w:t>
      </w:r>
    </w:p>
    <w:p w:rsidR="006A46BC" w:rsidRDefault="00F322AE">
      <w:pPr>
        <w:pStyle w:val="BodyText"/>
        <w:ind w:right="95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 xml:space="preserve">The </w:t>
      </w:r>
      <w:r w:rsidR="00E71BD1">
        <w:t>DAF</w:t>
      </w:r>
      <w:r>
        <w:t xml:space="preserve"> ESEP selection panel is looking for motivated, personable individuals who will</w:t>
      </w:r>
      <w:r>
        <w:rPr>
          <w:spacing w:val="1"/>
        </w:rPr>
        <w:t xml:space="preserve"> </w:t>
      </w:r>
      <w:r>
        <w:t>take advantage of this opportunity to not only increase his/her skillsets and professional stature,</w:t>
      </w:r>
      <w:r>
        <w:rPr>
          <w:spacing w:val="1"/>
        </w:rPr>
        <w:t xml:space="preserve"> </w:t>
      </w:r>
      <w:r>
        <w:t>but also those who demonstrate an understanding of, and dedication to, providing a return on</w:t>
      </w:r>
      <w:r>
        <w:rPr>
          <w:spacing w:val="1"/>
        </w:rPr>
        <w:t xml:space="preserve"> </w:t>
      </w:r>
      <w:r>
        <w:t xml:space="preserve">investment to the </w:t>
      </w:r>
      <w:r w:rsidR="00E71BD1">
        <w:t>DAF</w:t>
      </w:r>
      <w:r>
        <w:t>. The ESEP is integral to defining new avenues of cooperative</w:t>
      </w:r>
      <w:r>
        <w:rPr>
          <w:spacing w:val="1"/>
        </w:rPr>
        <w:t xml:space="preserve"> </w:t>
      </w:r>
      <w:r>
        <w:t xml:space="preserve">agreements, data/information exchanges, and enhancing the </w:t>
      </w:r>
      <w:r w:rsidR="00E71BD1">
        <w:t>DAF</w:t>
      </w:r>
      <w:r>
        <w:t xml:space="preserve"> and United States’</w:t>
      </w:r>
      <w:r>
        <w:rPr>
          <w:spacing w:val="1"/>
        </w:rPr>
        <w:t xml:space="preserve"> </w:t>
      </w:r>
      <w:r>
        <w:t>interoperability</w:t>
      </w:r>
      <w:r>
        <w:rPr>
          <w:spacing w:val="-6"/>
        </w:rPr>
        <w:t xml:space="preserve"> </w:t>
      </w:r>
      <w:r>
        <w:t>with allied and</w:t>
      </w:r>
      <w:r>
        <w:rPr>
          <w:spacing w:val="-1"/>
        </w:rPr>
        <w:t xml:space="preserve"> </w:t>
      </w:r>
      <w:r>
        <w:t>friendly</w:t>
      </w:r>
      <w:r>
        <w:rPr>
          <w:spacing w:val="-5"/>
        </w:rPr>
        <w:t xml:space="preserve"> </w:t>
      </w:r>
      <w:r>
        <w:t>nations. Candidates</w:t>
      </w:r>
      <w:r>
        <w:rPr>
          <w:spacing w:val="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>consider and</w:t>
      </w:r>
      <w:r>
        <w:rPr>
          <w:spacing w:val="1"/>
        </w:rPr>
        <w:t xml:space="preserve"> </w:t>
      </w:r>
      <w:r>
        <w:t>articulate</w:t>
      </w:r>
      <w:r>
        <w:rPr>
          <w:spacing w:val="-57"/>
        </w:rPr>
        <w:t xml:space="preserve"> </w:t>
      </w:r>
      <w:r>
        <w:t xml:space="preserve">how their overseas assignment will augment and enrich </w:t>
      </w:r>
      <w:r w:rsidR="00E71BD1">
        <w:t>DAF</w:t>
      </w:r>
      <w:r>
        <w:t xml:space="preserve"> S&amp;T priorities, in addition to</w:t>
      </w:r>
      <w:r>
        <w:rPr>
          <w:spacing w:val="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personal career goals, will</w:t>
      </w:r>
      <w:r>
        <w:rPr>
          <w:spacing w:val="-1"/>
        </w:rPr>
        <w:t xml:space="preserve"> </w:t>
      </w:r>
      <w:r>
        <w:t>set themselves apart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selection</w:t>
      </w:r>
      <w:r>
        <w:rPr>
          <w:spacing w:val="2"/>
        </w:rPr>
        <w:t xml:space="preserve"> </w:t>
      </w:r>
      <w:r>
        <w:t>process.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tour?</w:t>
      </w:r>
    </w:p>
    <w:p w:rsidR="006A46BC" w:rsidRDefault="00F322AE">
      <w:pPr>
        <w:pStyle w:val="BodyText"/>
        <w:ind w:right="439"/>
      </w:pPr>
      <w:r>
        <w:rPr>
          <w:b/>
          <w:i/>
          <w:color w:val="C00000"/>
        </w:rPr>
        <w:t>A</w:t>
      </w:r>
      <w:r>
        <w:t>:</w:t>
      </w:r>
      <w:r>
        <w:rPr>
          <w:spacing w:val="58"/>
        </w:rPr>
        <w:t xml:space="preserve"> </w:t>
      </w:r>
      <w:r>
        <w:t>Each</w:t>
      </w:r>
      <w:r>
        <w:rPr>
          <w:spacing w:val="-1"/>
        </w:rPr>
        <w:t xml:space="preserve"> </w:t>
      </w:r>
      <w:r w:rsidR="00E71BD1">
        <w:t>DAF</w:t>
      </w:r>
      <w:r>
        <w:rPr>
          <w:spacing w:val="-3"/>
        </w:rPr>
        <w:t xml:space="preserve"> </w:t>
      </w:r>
      <w:r>
        <w:t>overseas</w:t>
      </w:r>
      <w:r>
        <w:rPr>
          <w:spacing w:val="2"/>
        </w:rPr>
        <w:t xml:space="preserve"> </w:t>
      </w:r>
      <w:r>
        <w:t>ESEP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possibility</w:t>
      </w:r>
      <w:r>
        <w:rPr>
          <w:spacing w:val="-8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year</w:t>
      </w:r>
      <w:r>
        <w:rPr>
          <w:spacing w:val="-57"/>
        </w:rPr>
        <w:t xml:space="preserve"> </w:t>
      </w:r>
      <w:r>
        <w:t>extension.</w:t>
      </w:r>
      <w:r>
        <w:rPr>
          <w:spacing w:val="-1"/>
        </w:rPr>
        <w:t xml:space="preserve"> </w:t>
      </w:r>
      <w:r>
        <w:t>Year extensions are</w:t>
      </w:r>
      <w:r>
        <w:rPr>
          <w:spacing w:val="-1"/>
        </w:rPr>
        <w:t xml:space="preserve"> </w:t>
      </w:r>
      <w:r>
        <w:t>predicated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case-by-case</w:t>
      </w:r>
      <w:r>
        <w:rPr>
          <w:spacing w:val="-2"/>
        </w:rPr>
        <w:t xml:space="preserve"> </w:t>
      </w:r>
      <w:r>
        <w:t>basis.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ESEP?</w:t>
      </w:r>
    </w:p>
    <w:p w:rsidR="006A46BC" w:rsidRDefault="00F322AE" w:rsidP="004B3171">
      <w:pPr>
        <w:pStyle w:val="BodyText"/>
        <w:ind w:right="161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 xml:space="preserve">Yes. </w:t>
      </w:r>
      <w:r w:rsidR="00E71BD1">
        <w:t>DAF</w:t>
      </w:r>
      <w:r>
        <w:t xml:space="preserve"> </w:t>
      </w:r>
      <w:r w:rsidR="00E339A7">
        <w:t>c</w:t>
      </w:r>
      <w:r>
        <w:t>ivilian participants will incur a service commitment of 3 years after completion</w:t>
      </w:r>
      <w:r>
        <w:rPr>
          <w:spacing w:val="-57"/>
        </w:rPr>
        <w:t xml:space="preserve"> </w:t>
      </w:r>
      <w:r w:rsidR="00E339A7">
        <w:t xml:space="preserve">of the ESEP tour. </w:t>
      </w:r>
      <w:r w:rsidR="00E71BD1">
        <w:t>DAF</w:t>
      </w:r>
      <w:r w:rsidR="00E339A7">
        <w:t xml:space="preserve"> m</w:t>
      </w:r>
      <w:r>
        <w:t>ilit</w:t>
      </w:r>
      <w:r w:rsidR="00E339A7">
        <w:t>ary participants will incur a 3-</w:t>
      </w:r>
      <w:r>
        <w:t>year service commitment</w:t>
      </w:r>
      <w:r w:rsidR="004B3171">
        <w:t xml:space="preserve"> if they attend DLI for language training and a 1-yr PCS ADSC if returning to the U.S. after their ESEP tour</w:t>
      </w:r>
      <w:r>
        <w:t>.</w:t>
      </w:r>
      <w:r w:rsidR="004B3171">
        <w:t xml:space="preserve"> *</w:t>
      </w:r>
      <w:r>
        <w:t xml:space="preserve">Leaving the program before completion can result in a monetary pay back to the </w:t>
      </w:r>
      <w:r w:rsidR="00E71BD1">
        <w:t>DAF</w:t>
      </w:r>
      <w:r>
        <w:t>. This</w:t>
      </w:r>
      <w:r w:rsidR="004B3171">
        <w:t xml:space="preserve"> 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costs for</w:t>
      </w:r>
      <w:r>
        <w:rPr>
          <w:spacing w:val="-1"/>
        </w:rPr>
        <w:t xml:space="preserve"> </w:t>
      </w:r>
      <w:r>
        <w:t>overseas move</w:t>
      </w:r>
      <w:r>
        <w:rPr>
          <w:spacing w:val="-1"/>
        </w:rPr>
        <w:t xml:space="preserve"> </w:t>
      </w:r>
      <w:r>
        <w:t>and language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applicable).</w:t>
      </w:r>
      <w:r w:rsidR="004B3171">
        <w:t>*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backfill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position while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program?</w:t>
      </w:r>
    </w:p>
    <w:p w:rsidR="004B3171" w:rsidRDefault="00F322AE" w:rsidP="004B3171">
      <w:pPr>
        <w:pStyle w:val="BodyText"/>
        <w:ind w:right="156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No. It is imperative that your home organization/sending agency commander (or equivalent)</w:t>
      </w:r>
      <w:r>
        <w:rPr>
          <w:spacing w:val="-57"/>
        </w:rPr>
        <w:t xml:space="preserve"> </w:t>
      </w:r>
      <w:r>
        <w:t>understand your position will remain vacant on the organization’s Unit Manning Document</w:t>
      </w:r>
      <w:r>
        <w:rPr>
          <w:spacing w:val="1"/>
        </w:rPr>
        <w:t xml:space="preserve"> </w:t>
      </w:r>
      <w:r>
        <w:t>(UMD). The ESEP Application requires a memorandum signed by the home</w:t>
      </w:r>
      <w:r>
        <w:rPr>
          <w:spacing w:val="1"/>
        </w:rPr>
        <w:t xml:space="preserve"> </w:t>
      </w:r>
      <w:r>
        <w:t>organization/sending agency commander (or equivalent) acknowledging that your position will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you</w:t>
      </w:r>
      <w:r w:rsidR="004B3171">
        <w:t xml:space="preserve">r organization. </w:t>
      </w:r>
    </w:p>
    <w:p w:rsidR="004B3171" w:rsidRDefault="004B3171" w:rsidP="004B3171">
      <w:pPr>
        <w:pStyle w:val="BodyText"/>
        <w:ind w:right="156"/>
      </w:pPr>
    </w:p>
    <w:p w:rsidR="006A46BC" w:rsidRPr="004B3171" w:rsidRDefault="00F322AE" w:rsidP="004B3171">
      <w:pPr>
        <w:pStyle w:val="BodyText"/>
        <w:ind w:right="156"/>
        <w:rPr>
          <w:b/>
        </w:rPr>
      </w:pPr>
      <w:r w:rsidRPr="004B3171">
        <w:rPr>
          <w:b/>
        </w:rPr>
        <w:lastRenderedPageBreak/>
        <w:t>Q:</w:t>
      </w:r>
      <w:r w:rsidRPr="004B3171">
        <w:rPr>
          <w:b/>
          <w:spacing w:val="57"/>
        </w:rPr>
        <w:t xml:space="preserve"> </w:t>
      </w:r>
      <w:r w:rsidRPr="004B3171">
        <w:rPr>
          <w:b/>
        </w:rPr>
        <w:t>Who</w:t>
      </w:r>
      <w:r w:rsidRPr="004B3171">
        <w:rPr>
          <w:b/>
          <w:spacing w:val="-5"/>
        </w:rPr>
        <w:t xml:space="preserve"> </w:t>
      </w:r>
      <w:r w:rsidRPr="004B3171">
        <w:rPr>
          <w:b/>
        </w:rPr>
        <w:t>will</w:t>
      </w:r>
      <w:r w:rsidRPr="004B3171">
        <w:rPr>
          <w:b/>
          <w:spacing w:val="-3"/>
        </w:rPr>
        <w:t xml:space="preserve"> </w:t>
      </w:r>
      <w:r w:rsidRPr="004B3171">
        <w:rPr>
          <w:b/>
        </w:rPr>
        <w:t>be</w:t>
      </w:r>
      <w:r w:rsidRPr="004B3171">
        <w:rPr>
          <w:b/>
          <w:spacing w:val="-2"/>
        </w:rPr>
        <w:t xml:space="preserve"> </w:t>
      </w:r>
      <w:r w:rsidRPr="004B3171">
        <w:rPr>
          <w:b/>
        </w:rPr>
        <w:t>my</w:t>
      </w:r>
      <w:r w:rsidRPr="004B3171">
        <w:rPr>
          <w:b/>
          <w:spacing w:val="-2"/>
        </w:rPr>
        <w:t xml:space="preserve"> </w:t>
      </w:r>
      <w:r w:rsidRPr="004B3171">
        <w:rPr>
          <w:b/>
        </w:rPr>
        <w:t>Reporting</w:t>
      </w:r>
      <w:r w:rsidRPr="004B3171">
        <w:rPr>
          <w:b/>
          <w:spacing w:val="-1"/>
        </w:rPr>
        <w:t xml:space="preserve"> </w:t>
      </w:r>
      <w:r w:rsidRPr="004B3171">
        <w:rPr>
          <w:b/>
        </w:rPr>
        <w:t>Senior/Supervisor</w:t>
      </w:r>
      <w:r w:rsidRPr="004B3171">
        <w:rPr>
          <w:b/>
          <w:spacing w:val="-2"/>
        </w:rPr>
        <w:t xml:space="preserve"> </w:t>
      </w:r>
      <w:r w:rsidRPr="004B3171">
        <w:rPr>
          <w:b/>
        </w:rPr>
        <w:t>while</w:t>
      </w:r>
      <w:r w:rsidRPr="004B3171">
        <w:rPr>
          <w:b/>
          <w:spacing w:val="-3"/>
        </w:rPr>
        <w:t xml:space="preserve"> </w:t>
      </w:r>
      <w:r w:rsidRPr="004B3171">
        <w:rPr>
          <w:b/>
        </w:rPr>
        <w:t>on</w:t>
      </w:r>
      <w:r w:rsidRPr="004B3171">
        <w:rPr>
          <w:b/>
          <w:spacing w:val="4"/>
        </w:rPr>
        <w:t xml:space="preserve"> </w:t>
      </w:r>
      <w:r w:rsidRPr="004B3171">
        <w:rPr>
          <w:b/>
        </w:rPr>
        <w:t>assignment</w:t>
      </w:r>
      <w:r w:rsidRPr="004B3171">
        <w:rPr>
          <w:b/>
          <w:spacing w:val="-1"/>
        </w:rPr>
        <w:t xml:space="preserve"> </w:t>
      </w:r>
      <w:r w:rsidRPr="004B3171">
        <w:rPr>
          <w:b/>
        </w:rPr>
        <w:t>overseas?</w:t>
      </w:r>
    </w:p>
    <w:p w:rsidR="006A46BC" w:rsidRDefault="00F322AE">
      <w:pPr>
        <w:pStyle w:val="BodyText"/>
        <w:ind w:right="170"/>
      </w:pPr>
      <w:r>
        <w:rPr>
          <w:b/>
          <w:i/>
          <w:color w:val="C00000"/>
        </w:rPr>
        <w:t>A</w:t>
      </w:r>
      <w:r>
        <w:t>:</w:t>
      </w:r>
      <w:r>
        <w:rPr>
          <w:spacing w:val="5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organization/sending</w:t>
      </w:r>
      <w:r>
        <w:rPr>
          <w:spacing w:val="-1"/>
        </w:rPr>
        <w:t xml:space="preserve"> </w:t>
      </w:r>
      <w:r>
        <w:t>agency.</w:t>
      </w:r>
      <w:r>
        <w:rPr>
          <w:spacing w:val="-1"/>
        </w:rPr>
        <w:t xml:space="preserve"> </w:t>
      </w:r>
      <w:r>
        <w:t>You will also</w:t>
      </w:r>
      <w:r>
        <w:rPr>
          <w:spacing w:val="-57"/>
        </w:rPr>
        <w:t xml:space="preserve"> </w:t>
      </w:r>
      <w:r>
        <w:t>be affiliated with the ESEP Program Office within SAF/IAPC, DLI (if applicable),</w:t>
      </w:r>
      <w:r>
        <w:rPr>
          <w:spacing w:val="1"/>
        </w:rPr>
        <w:t xml:space="preserve"> </w:t>
      </w:r>
      <w:r>
        <w:t>military/government support offices, the in-country embassy team, and your host facility</w:t>
      </w:r>
      <w:r>
        <w:rPr>
          <w:spacing w:val="1"/>
        </w:rPr>
        <w:t xml:space="preserve"> </w:t>
      </w:r>
      <w:r>
        <w:t>overseas.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Do I</w:t>
      </w:r>
      <w:r>
        <w:rPr>
          <w:spacing w:val="-1"/>
        </w:rPr>
        <w:t xml:space="preserve"> </w:t>
      </w:r>
      <w:r>
        <w:t>still receive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(OPR)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Appraisal?</w:t>
      </w:r>
    </w:p>
    <w:p w:rsidR="006A46BC" w:rsidRDefault="00F322AE">
      <w:pPr>
        <w:pStyle w:val="BodyText"/>
      </w:pPr>
      <w:r>
        <w:rPr>
          <w:b/>
          <w:i/>
          <w:color w:val="C00000"/>
        </w:rPr>
        <w:t>A</w:t>
      </w:r>
      <w:r>
        <w:t>:</w:t>
      </w:r>
      <w:r>
        <w:rPr>
          <w:spacing w:val="58"/>
        </w:rPr>
        <w:t xml:space="preserve"> </w:t>
      </w:r>
      <w:r>
        <w:t>Yes.</w:t>
      </w:r>
      <w:r>
        <w:rPr>
          <w:spacing w:val="-1"/>
        </w:rPr>
        <w:t xml:space="preserve"> </w:t>
      </w:r>
      <w:r>
        <w:t>OPRs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civilian appraisals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written/signed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</w:p>
    <w:p w:rsidR="006A46BC" w:rsidRDefault="00F322AE">
      <w:pPr>
        <w:pStyle w:val="BodyText"/>
        <w:ind w:right="169"/>
      </w:pPr>
      <w:r>
        <w:t>ESEP</w:t>
      </w:r>
      <w:r>
        <w:rPr>
          <w:spacing w:val="-1"/>
        </w:rPr>
        <w:t xml:space="preserve"> </w:t>
      </w:r>
      <w:r>
        <w:t>participant’s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All ESEP</w:t>
      </w:r>
      <w:r>
        <w:rPr>
          <w:spacing w:val="-2"/>
        </w:rPr>
        <w:t xml:space="preserve"> </w:t>
      </w:r>
      <w:r>
        <w:t>participants are</w:t>
      </w:r>
      <w:r>
        <w:rPr>
          <w:spacing w:val="-2"/>
        </w:rPr>
        <w:t xml:space="preserve"> </w:t>
      </w:r>
      <w:r>
        <w:t>encouraged to copy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home</w:t>
      </w:r>
      <w:r>
        <w:rPr>
          <w:spacing w:val="-57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bi-monthly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report to</w:t>
      </w:r>
      <w:r>
        <w:rPr>
          <w:spacing w:val="-1"/>
        </w:rPr>
        <w:t xml:space="preserve"> </w:t>
      </w:r>
      <w:r>
        <w:t>SAF/IAPC.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3"/>
        </w:rPr>
        <w:t xml:space="preserve"> </w:t>
      </w:r>
      <w:r>
        <w:t>selectees?</w:t>
      </w:r>
    </w:p>
    <w:p w:rsidR="006A46BC" w:rsidRDefault="00F322AE">
      <w:pPr>
        <w:pStyle w:val="BodyText"/>
        <w:ind w:right="115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Currently there are 16 ESEP MOUs in place with the following countries: Australia; Canada;</w:t>
      </w:r>
      <w:r>
        <w:rPr>
          <w:spacing w:val="-57"/>
        </w:rPr>
        <w:t xml:space="preserve"> </w:t>
      </w:r>
      <w:r>
        <w:t>Chile; Czech Republic; France; German; Israel; Italy; Japan; Korea; Netherlands; Norway;</w:t>
      </w:r>
      <w:r>
        <w:rPr>
          <w:spacing w:val="1"/>
        </w:rPr>
        <w:t xml:space="preserve"> </w:t>
      </w:r>
      <w:r>
        <w:t>Poland; Spain;</w:t>
      </w:r>
      <w:r>
        <w:rPr>
          <w:spacing w:val="1"/>
        </w:rPr>
        <w:t xml:space="preserve"> </w:t>
      </w:r>
      <w:r>
        <w:t>Singapore;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Kingdom. The host</w:t>
      </w:r>
      <w:r>
        <w:rPr>
          <w:spacing w:val="1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able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place the</w:t>
      </w:r>
      <w:r>
        <w:rPr>
          <w:spacing w:val="1"/>
        </w:rPr>
        <w:t xml:space="preserve"> </w:t>
      </w:r>
      <w:r>
        <w:t>ESEP person in a government facility. We are open to suggestions from the candidates about</w:t>
      </w:r>
      <w:r>
        <w:rPr>
          <w:spacing w:val="1"/>
        </w:rPr>
        <w:t xml:space="preserve"> </w:t>
      </w:r>
      <w:r>
        <w:t>potential placements in countries, organizations and facilities, but we balance the goals of the</w:t>
      </w:r>
      <w:r>
        <w:rPr>
          <w:spacing w:val="1"/>
        </w:rPr>
        <w:t xml:space="preserve"> </w:t>
      </w:r>
      <w:r>
        <w:t xml:space="preserve">DoD, </w:t>
      </w:r>
      <w:r w:rsidR="00E71BD1">
        <w:t>DAF</w:t>
      </w:r>
      <w:r>
        <w:t>, host nations, and other entities. All placements are carefully executed to ensure the</w:t>
      </w:r>
      <w:r>
        <w:rPr>
          <w:spacing w:val="1"/>
        </w:rPr>
        <w:t xml:space="preserve"> </w:t>
      </w:r>
      <w:r>
        <w:t>exchange is rewarding both personally and professionally. As such, when the host organization</w:t>
      </w:r>
      <w:r>
        <w:rPr>
          <w:spacing w:val="1"/>
        </w:rPr>
        <w:t xml:space="preserve"> </w:t>
      </w:r>
      <w:r>
        <w:t>submits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description to</w:t>
      </w:r>
      <w:r>
        <w:rPr>
          <w:spacing w:val="-1"/>
        </w:rPr>
        <w:t xml:space="preserve"> </w:t>
      </w:r>
      <w:r>
        <w:t>SAF/IA,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 match before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 acceptance</w:t>
      </w:r>
      <w:r>
        <w:rPr>
          <w:spacing w:val="-1"/>
        </w:rPr>
        <w:t xml:space="preserve"> </w:t>
      </w:r>
      <w:r>
        <w:t>is sent.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country?</w:t>
      </w:r>
    </w:p>
    <w:p w:rsidR="006A46BC" w:rsidRDefault="00F322AE">
      <w:pPr>
        <w:pStyle w:val="BodyText"/>
        <w:ind w:right="229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Upon selection notification, each participant is required to send SAF/IAPC a memorandum</w:t>
      </w:r>
      <w:r>
        <w:rPr>
          <w:spacing w:val="1"/>
        </w:rPr>
        <w:t xml:space="preserve"> </w:t>
      </w:r>
      <w:r>
        <w:t xml:space="preserve">confirming their acceptance of placement in the assigned country, along with his/her </w:t>
      </w:r>
      <w:r w:rsidR="00E71BD1">
        <w:t>DAF</w:t>
      </w:r>
      <w:r>
        <w:rPr>
          <w:spacing w:val="1"/>
        </w:rPr>
        <w:t xml:space="preserve"> </w:t>
      </w:r>
      <w:r>
        <w:t>biography, a current photo, resume, and career objectives. Upon receipt, SAF/IAPC coordinates</w:t>
      </w:r>
      <w:r>
        <w:rPr>
          <w:spacing w:val="-57"/>
        </w:rPr>
        <w:t xml:space="preserve"> </w:t>
      </w:r>
      <w:r>
        <w:t>directly with the Ministry of Defense in the foreign country to define a position within the host</w:t>
      </w:r>
      <w:r>
        <w:rPr>
          <w:spacing w:val="1"/>
        </w:rPr>
        <w:t xml:space="preserve"> </w:t>
      </w:r>
      <w:r>
        <w:t>nation’s government research labs or facilities. The proposed position depends on the selectee’s</w:t>
      </w:r>
      <w:r>
        <w:rPr>
          <w:spacing w:val="-57"/>
        </w:rPr>
        <w:t xml:space="preserve"> </w:t>
      </w:r>
      <w:r>
        <w:t>skillsets,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nation’s</w:t>
      </w:r>
      <w:r>
        <w:rPr>
          <w:spacing w:val="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projects/assignments.</w:t>
      </w:r>
    </w:p>
    <w:p w:rsidR="006A46BC" w:rsidRDefault="00F322AE">
      <w:pPr>
        <w:pStyle w:val="BodyText"/>
        <w:spacing w:before="1"/>
        <w:ind w:right="124"/>
      </w:pPr>
      <w:r>
        <w:t>Selectee’s</w:t>
      </w:r>
      <w:r>
        <w:rPr>
          <w:spacing w:val="-1"/>
        </w:rPr>
        <w:t xml:space="preserve"> </w:t>
      </w:r>
      <w:r>
        <w:t>must understand</w:t>
      </w:r>
      <w:r>
        <w:rPr>
          <w:spacing w:val="-1"/>
        </w:rPr>
        <w:t xml:space="preserve"> </w:t>
      </w:r>
      <w:r>
        <w:t>that the initial</w:t>
      </w:r>
      <w:r>
        <w:rPr>
          <w:spacing w:val="-1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 placement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position</w:t>
      </w:r>
      <w:r>
        <w:rPr>
          <w:spacing w:val="-57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defined.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organization to</w:t>
      </w:r>
      <w:r>
        <w:rPr>
          <w:spacing w:val="-1"/>
        </w:rPr>
        <w:t xml:space="preserve"> </w:t>
      </w:r>
      <w:r>
        <w:t>DLI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country?</w:t>
      </w:r>
    </w:p>
    <w:p w:rsidR="006A46BC" w:rsidRDefault="00F322AE">
      <w:pPr>
        <w:pStyle w:val="BodyText"/>
        <w:ind w:right="98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The process to enroll in DLI/move overseas does not begin until the candidate has accepted</w:t>
      </w:r>
      <w:r w:rsidR="004B3171">
        <w:t xml:space="preserve"> </w:t>
      </w:r>
      <w:r>
        <w:t>and</w:t>
      </w:r>
      <w:r>
        <w:rPr>
          <w:spacing w:val="-1"/>
        </w:rPr>
        <w:t xml:space="preserve"> </w:t>
      </w:r>
      <w:r>
        <w:t>SAF/IAPC has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the host nation’s</w:t>
      </w:r>
      <w:r>
        <w:rPr>
          <w:spacing w:val="-1"/>
        </w:rPr>
        <w:t xml:space="preserve"> </w:t>
      </w:r>
      <w:r>
        <w:t>proposed position</w:t>
      </w:r>
      <w:r>
        <w:rPr>
          <w:spacing w:val="3"/>
        </w:rPr>
        <w:t xml:space="preserve"> </w:t>
      </w:r>
      <w:r>
        <w:t>description.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  <w:spacing w:before="1"/>
      </w:pP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(AFPC),</w:t>
      </w:r>
      <w:r>
        <w:rPr>
          <w:spacing w:val="-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selectees will execute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Permanent</w:t>
      </w:r>
      <w:r>
        <w:rPr>
          <w:spacing w:val="-5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(PCS)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DLI,</w:t>
      </w:r>
      <w:r>
        <w:rPr>
          <w:spacing w:val="-1"/>
        </w:rPr>
        <w:t xml:space="preserve"> </w:t>
      </w:r>
      <w:r>
        <w:t>then execute a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PCS 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overseas</w:t>
      </w:r>
      <w:r>
        <w:rPr>
          <w:spacing w:val="-1"/>
        </w:rPr>
        <w:t xml:space="preserve"> </w:t>
      </w:r>
      <w:r>
        <w:t>destination.</w:t>
      </w:r>
    </w:p>
    <w:p w:rsidR="006A46BC" w:rsidRDefault="00F322AE">
      <w:pPr>
        <w:pStyle w:val="BodyText"/>
      </w:pPr>
      <w:r>
        <w:t>Orders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PCS.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</w:pPr>
      <w:r>
        <w:t>Civilian</w:t>
      </w:r>
      <w:r>
        <w:rPr>
          <w:spacing w:val="-1"/>
        </w:rPr>
        <w:t xml:space="preserve"> </w:t>
      </w:r>
      <w:r>
        <w:t>selectees will execute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Assignment to the</w:t>
      </w:r>
      <w:r>
        <w:rPr>
          <w:spacing w:val="-1"/>
        </w:rPr>
        <w:t xml:space="preserve"> </w:t>
      </w:r>
      <w:r>
        <w:t>DLI.</w:t>
      </w:r>
    </w:p>
    <w:p w:rsidR="006A46BC" w:rsidRDefault="006A46BC">
      <w:pPr>
        <w:sectPr w:rsidR="006A46BC">
          <w:pgSz w:w="12240" w:h="15840"/>
          <w:pgMar w:top="1920" w:right="1340" w:bottom="940" w:left="1340" w:header="362" w:footer="744" w:gutter="0"/>
          <w:cols w:space="720"/>
        </w:sectPr>
      </w:pPr>
    </w:p>
    <w:p w:rsidR="006A46BC" w:rsidRDefault="00F322AE">
      <w:pPr>
        <w:pStyle w:val="Heading1"/>
        <w:spacing w:before="125"/>
      </w:pPr>
      <w:r>
        <w:lastRenderedPageBreak/>
        <w:t>Q</w:t>
      </w:r>
      <w:r>
        <w:rPr>
          <w:b w:val="0"/>
        </w:rPr>
        <w:t>:</w:t>
      </w:r>
      <w:r>
        <w:rPr>
          <w:b w:val="0"/>
          <w:spacing w:val="59"/>
        </w:rPr>
        <w:t xml:space="preserve"> </w:t>
      </w:r>
      <w:r>
        <w:t>Do I</w:t>
      </w:r>
      <w:r>
        <w:rPr>
          <w:spacing w:val="-1"/>
        </w:rPr>
        <w:t xml:space="preserve"> </w:t>
      </w:r>
      <w:r>
        <w:t>need a Visa?</w:t>
      </w:r>
    </w:p>
    <w:p w:rsidR="006A46BC" w:rsidRDefault="00F322AE">
      <w:pPr>
        <w:pStyle w:val="BodyText"/>
        <w:ind w:right="88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 w:rsidR="00BF7968">
        <w:rPr>
          <w:spacing w:val="1"/>
        </w:rPr>
        <w:t xml:space="preserve"> </w:t>
      </w:r>
      <w:r>
        <w:t xml:space="preserve">Possibly, yes. It is recommended that ESEP participants review the </w:t>
      </w:r>
      <w:r>
        <w:rPr>
          <w:color w:val="0462C1"/>
          <w:u w:val="single" w:color="0462C1"/>
        </w:rPr>
        <w:t>Foreign Clearance Guide</w:t>
      </w:r>
      <w:r>
        <w:rPr>
          <w:color w:val="0462C1"/>
          <w:spacing w:val="1"/>
        </w:rPr>
        <w:t xml:space="preserve"> </w:t>
      </w:r>
      <w:r>
        <w:t>upon your acceptance of your ESEP host nation’s position description to determine passport/visa</w:t>
      </w:r>
      <w:r>
        <w:rPr>
          <w:spacing w:val="-57"/>
        </w:rPr>
        <w:t xml:space="preserve"> </w:t>
      </w:r>
      <w:r>
        <w:t>requirements. A representative from the AFRL International Affairs Directorate (XPPI) will</w:t>
      </w:r>
      <w:r>
        <w:rPr>
          <w:spacing w:val="1"/>
        </w:rPr>
        <w:t xml:space="preserve"> </w:t>
      </w:r>
      <w:r>
        <w:t xml:space="preserve">coordinate with each selectee and the appropriate </w:t>
      </w:r>
      <w:r w:rsidR="00E71BD1">
        <w:t>DAF</w:t>
      </w:r>
      <w:r>
        <w:t xml:space="preserve"> units to initiate PCS/TCS orders, as well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overseas travel/living requirements.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  <w:ind w:right="188"/>
      </w:pPr>
      <w:r>
        <w:t>All ESEP participants will require an official or diplomatic passport. Spouses/dependents of</w:t>
      </w:r>
      <w:r>
        <w:rPr>
          <w:spacing w:val="1"/>
        </w:rPr>
        <w:t xml:space="preserve"> </w:t>
      </w:r>
      <w:r>
        <w:t>ESEP participants will require a no-fee passport. A copy of PCS/TCS travel orders is needed for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no-fee</w:t>
      </w:r>
      <w:r>
        <w:rPr>
          <w:spacing w:val="-2"/>
        </w:rPr>
        <w:t xml:space="preserve"> </w:t>
      </w:r>
      <w:r>
        <w:t>passport/visa.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submission.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BodyText"/>
      </w:pPr>
      <w:r>
        <w:t>The</w:t>
      </w:r>
      <w:r>
        <w:rPr>
          <w:spacing w:val="-3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Clearance Guide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consular</w:t>
      </w:r>
      <w:r>
        <w:rPr>
          <w:spacing w:val="-1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clarify</w:t>
      </w:r>
      <w:r>
        <w:rPr>
          <w:spacing w:val="-5"/>
        </w:rPr>
        <w:t xml:space="preserve"> </w:t>
      </w:r>
      <w:r>
        <w:t>requirements.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 xml:space="preserve">to </w:t>
      </w:r>
      <w:r w:rsidR="00E71BD1">
        <w:t>DAF</w:t>
      </w:r>
      <w:r>
        <w:rPr>
          <w:spacing w:val="-2"/>
        </w:rPr>
        <w:t xml:space="preserve"> </w:t>
      </w:r>
      <w:r>
        <w:t>email/accounts while</w:t>
      </w:r>
      <w:r>
        <w:rPr>
          <w:spacing w:val="-1"/>
        </w:rPr>
        <w:t xml:space="preserve"> </w:t>
      </w:r>
      <w:r>
        <w:t>overseas?</w:t>
      </w:r>
    </w:p>
    <w:p w:rsidR="006A46BC" w:rsidRDefault="00F322AE">
      <w:pPr>
        <w:pStyle w:val="BodyText"/>
        <w:ind w:right="134"/>
      </w:pPr>
      <w:r>
        <w:rPr>
          <w:b/>
          <w:i/>
          <w:color w:val="C00000"/>
        </w:rPr>
        <w:t>A</w:t>
      </w:r>
      <w:r>
        <w:t>:</w:t>
      </w:r>
      <w:r>
        <w:rPr>
          <w:spacing w:val="60"/>
        </w:rPr>
        <w:t xml:space="preserve"> </w:t>
      </w:r>
      <w:r>
        <w:t>ESEP participants are NOT to bring any government issued computers or cell phones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assignment.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your day-to-day</w:t>
      </w:r>
      <w:r>
        <w:rPr>
          <w:spacing w:val="-3"/>
        </w:rPr>
        <w:t xml:space="preserve"> </w:t>
      </w:r>
      <w:r>
        <w:t>ESEP assignment work.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  <w:ind w:right="189"/>
      </w:pPr>
      <w:r>
        <w:t>If selected, it is imperative all participants meet with their home organization/sending agency IT</w:t>
      </w:r>
      <w:r>
        <w:rPr>
          <w:spacing w:val="-57"/>
        </w:rPr>
        <w:t xml:space="preserve"> </w:t>
      </w:r>
      <w:r>
        <w:t xml:space="preserve">support team to ensure your </w:t>
      </w:r>
      <w:r w:rsidR="00E71BD1">
        <w:t>DAF</w:t>
      </w:r>
      <w:r>
        <w:t xml:space="preserve"> e-mail, profile, and accounts are not closed while overseas.</w:t>
      </w:r>
      <w:r>
        <w:rPr>
          <w:spacing w:val="1"/>
        </w:rPr>
        <w:t xml:space="preserve"> </w:t>
      </w:r>
      <w:r>
        <w:t>Policies will differ depending on your home organization/sending agency, but you may be</w:t>
      </w:r>
      <w:r>
        <w:rPr>
          <w:spacing w:val="1"/>
        </w:rPr>
        <w:t xml:space="preserve"> </w:t>
      </w:r>
      <w:r>
        <w:t>required to have your account classified as status: TDY to ensure it does not close/expire. ESEP</w:t>
      </w:r>
      <w:r>
        <w:rPr>
          <w:spacing w:val="-57"/>
        </w:rPr>
        <w:t xml:space="preserve"> </w:t>
      </w:r>
      <w:r>
        <w:t xml:space="preserve">participants will be able to log into their </w:t>
      </w:r>
      <w:r w:rsidR="00E71BD1">
        <w:t>DAF</w:t>
      </w:r>
      <w:r>
        <w:t xml:space="preserve"> email via webmail (through the Air Force Portal</w:t>
      </w:r>
      <w:r>
        <w:rPr>
          <w:spacing w:val="-57"/>
        </w:rPr>
        <w:t xml:space="preserve"> </w:t>
      </w:r>
      <w:r>
        <w:t>or your home organization/sending agency IT support team can provide a link). Participants will</w:t>
      </w:r>
      <w:r>
        <w:rPr>
          <w:spacing w:val="-5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renew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IDs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departure.</w:t>
      </w:r>
      <w:r>
        <w:rPr>
          <w:spacing w:val="-2"/>
        </w:rPr>
        <w:t xml:space="preserve"> </w:t>
      </w:r>
      <w:r>
        <w:t>Once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overseas,</w:t>
      </w:r>
      <w:r>
        <w:rPr>
          <w:spacing w:val="3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will receive an international CAC. This will enable you to access the US Embassy or nearest</w:t>
      </w:r>
      <w:r>
        <w:rPr>
          <w:spacing w:val="1"/>
        </w:rPr>
        <w:t xml:space="preserve"> </w:t>
      </w:r>
      <w:r w:rsidR="00E71BD1">
        <w:t>DAF</w:t>
      </w:r>
      <w:r>
        <w:t xml:space="preserve"> base in your host country, both of whom will have US government issued</w:t>
      </w:r>
      <w:r>
        <w:rPr>
          <w:spacing w:val="1"/>
        </w:rPr>
        <w:t xml:space="preserve"> </w:t>
      </w:r>
      <w:r>
        <w:t>systems/computers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 participate</w:t>
      </w:r>
      <w:r>
        <w:rPr>
          <w:spacing w:val="-3"/>
        </w:rPr>
        <w:t xml:space="preserve"> </w:t>
      </w:r>
      <w:r>
        <w:t>(language</w:t>
      </w:r>
      <w:r>
        <w:rPr>
          <w:spacing w:val="-2"/>
        </w:rPr>
        <w:t xml:space="preserve"> </w:t>
      </w:r>
      <w:r>
        <w:t>training, PCS/TCS</w:t>
      </w:r>
      <w:r>
        <w:rPr>
          <w:spacing w:val="-1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salary,</w:t>
      </w:r>
      <w:r>
        <w:rPr>
          <w:spacing w:val="-1"/>
        </w:rPr>
        <w:t xml:space="preserve"> </w:t>
      </w:r>
      <w:r>
        <w:t>etc)?</w:t>
      </w:r>
    </w:p>
    <w:p w:rsidR="006A46BC" w:rsidRDefault="00F322AE">
      <w:pPr>
        <w:pStyle w:val="BodyText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 w:rsidR="00BF7968"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members, pay</w:t>
      </w:r>
      <w:r>
        <w:rPr>
          <w:spacing w:val="-3"/>
        </w:rPr>
        <w:t xml:space="preserve"> </w:t>
      </w:r>
      <w:r>
        <w:t>and PCS costs come out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Manpower</w:t>
      </w:r>
      <w:r>
        <w:rPr>
          <w:spacing w:val="-57"/>
        </w:rPr>
        <w:t xml:space="preserve"> </w:t>
      </w:r>
      <w:r>
        <w:t>budget;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 expense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home organization/sending</w:t>
      </w:r>
      <w:r>
        <w:rPr>
          <w:spacing w:val="-3"/>
        </w:rPr>
        <w:t xml:space="preserve"> </w:t>
      </w:r>
      <w:r>
        <w:t>agency.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  <w:ind w:right="374"/>
      </w:pPr>
      <w:r>
        <w:t xml:space="preserve">For </w:t>
      </w:r>
      <w:r w:rsidR="00E71BD1">
        <w:t>DAF</w:t>
      </w:r>
      <w:r>
        <w:t xml:space="preserve"> civilians, the home organization/sending agency continues to pay his/her salary.</w:t>
      </w:r>
      <w:r>
        <w:rPr>
          <w:spacing w:val="1"/>
        </w:rPr>
        <w:t xml:space="preserve"> </w:t>
      </w:r>
      <w:r>
        <w:t>Instead of paying locality pay during the two-year assignment, the home organization/sending</w:t>
      </w:r>
      <w:r>
        <w:rPr>
          <w:spacing w:val="-57"/>
        </w:rPr>
        <w:t xml:space="preserve"> </w:t>
      </w:r>
      <w:r>
        <w:t>agency pays the Post Allowance (PA) and Living Quarter Allowance (LQA) for the ESEP</w:t>
      </w:r>
      <w:r>
        <w:rPr>
          <w:spacing w:val="1"/>
        </w:rPr>
        <w:t xml:space="preserve"> </w:t>
      </w:r>
      <w:r>
        <w:t>selectee—it</w:t>
      </w:r>
      <w:r>
        <w:rPr>
          <w:spacing w:val="-2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trade. SAF/IAPC</w:t>
      </w:r>
      <w:r>
        <w:rPr>
          <w:spacing w:val="-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TCS 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training.</w:t>
      </w:r>
    </w:p>
    <w:p w:rsidR="006A46BC" w:rsidRDefault="006A46BC">
      <w:pPr>
        <w:pStyle w:val="BodyText"/>
        <w:spacing w:before="1"/>
        <w:ind w:left="0"/>
      </w:pPr>
    </w:p>
    <w:p w:rsidR="006A46BC" w:rsidRDefault="00F322AE">
      <w:pPr>
        <w:pStyle w:val="BodyText"/>
        <w:ind w:right="734"/>
      </w:pPr>
      <w:r>
        <w:t>All International Cooperative Administrative Support Services (ICASS) (i.e., US Embassy</w:t>
      </w:r>
      <w:r>
        <w:rPr>
          <w:spacing w:val="-57"/>
        </w:rPr>
        <w:t xml:space="preserve"> </w:t>
      </w:r>
      <w:r>
        <w:t>support)</w:t>
      </w:r>
      <w:r>
        <w:rPr>
          <w:spacing w:val="-1"/>
        </w:rPr>
        <w:t xml:space="preserve"> </w:t>
      </w:r>
      <w:r>
        <w:t>costs are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SAF/IAPC.</w:t>
      </w:r>
    </w:p>
    <w:p w:rsidR="006A46BC" w:rsidRDefault="006A46BC">
      <w:pPr>
        <w:sectPr w:rsidR="006A46BC">
          <w:pgSz w:w="12240" w:h="15840"/>
          <w:pgMar w:top="1920" w:right="1340" w:bottom="940" w:left="1340" w:header="362" w:footer="744" w:gutter="0"/>
          <w:cols w:space="720"/>
        </w:sectPr>
      </w:pPr>
    </w:p>
    <w:p w:rsidR="006A46BC" w:rsidRDefault="00F322AE">
      <w:pPr>
        <w:spacing w:before="125"/>
        <w:ind w:left="100" w:right="372"/>
        <w:jc w:val="both"/>
        <w:rPr>
          <w:sz w:val="24"/>
        </w:rPr>
      </w:pPr>
      <w:r>
        <w:rPr>
          <w:b/>
          <w:sz w:val="24"/>
        </w:rPr>
        <w:lastRenderedPageBreak/>
        <w:t>Q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BF7968">
        <w:rPr>
          <w:spacing w:val="1"/>
          <w:sz w:val="24"/>
        </w:rPr>
        <w:t xml:space="preserve"> </w:t>
      </w:r>
      <w:r>
        <w:rPr>
          <w:b/>
          <w:sz w:val="24"/>
        </w:rPr>
        <w:t>Will I get Cost-of-Living Adjustment (COLA) or other assistance with housing costs?</w:t>
      </w:r>
      <w:r>
        <w:rPr>
          <w:b/>
          <w:spacing w:val="-58"/>
          <w:sz w:val="24"/>
        </w:rPr>
        <w:t xml:space="preserve"> </w:t>
      </w:r>
      <w:r>
        <w:rPr>
          <w:b/>
          <w:i/>
          <w:color w:val="C00000"/>
          <w:sz w:val="24"/>
        </w:rPr>
        <w:t>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BF7968">
        <w:rPr>
          <w:spacing w:val="1"/>
          <w:sz w:val="24"/>
        </w:rPr>
        <w:t xml:space="preserve"> </w:t>
      </w:r>
      <w:r>
        <w:rPr>
          <w:sz w:val="24"/>
        </w:rPr>
        <w:t>Military members receive an overseas housing allowance and a COLA. Civilians receive a</w:t>
      </w:r>
      <w:r>
        <w:rPr>
          <w:spacing w:val="-57"/>
          <w:sz w:val="24"/>
        </w:rPr>
        <w:t xml:space="preserve"> </w:t>
      </w:r>
      <w:r>
        <w:rPr>
          <w:sz w:val="24"/>
        </w:rPr>
        <w:t>PA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LQA</w:t>
      </w:r>
      <w:r>
        <w:rPr>
          <w:spacing w:val="-1"/>
          <w:sz w:val="24"/>
        </w:rPr>
        <w:t xml:space="preserve"> </w:t>
      </w:r>
      <w:r>
        <w:rPr>
          <w:sz w:val="24"/>
        </w:rPr>
        <w:t>(not taxed)</w:t>
      </w:r>
      <w:r>
        <w:rPr>
          <w:spacing w:val="2"/>
          <w:sz w:val="24"/>
        </w:rPr>
        <w:t xml:space="preserve"> </w:t>
      </w:r>
      <w:r>
        <w:rPr>
          <w:sz w:val="24"/>
        </w:rPr>
        <w:t>in lieu 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locality</w:t>
      </w:r>
      <w:r>
        <w:rPr>
          <w:spacing w:val="-5"/>
          <w:sz w:val="24"/>
        </w:rPr>
        <w:t xml:space="preserve"> </w:t>
      </w:r>
      <w:r>
        <w:rPr>
          <w:sz w:val="24"/>
        </w:rPr>
        <w:t>pay.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BodyText"/>
      </w:pPr>
      <w:r>
        <w:rPr>
          <w:b/>
        </w:rPr>
        <w:t>NOTE</w:t>
      </w:r>
      <w:r>
        <w:t>: Active duty military and civilian allowances vary greatly from country to country and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country.</w:t>
      </w:r>
      <w:r>
        <w:rPr>
          <w:spacing w:val="1"/>
        </w:rPr>
        <w:t xml:space="preserve"> </w:t>
      </w:r>
      <w:r>
        <w:t>SAF/IAPC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AFRL/XPPI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selectee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cost/allowance</w:t>
      </w:r>
      <w:r>
        <w:rPr>
          <w:spacing w:val="1"/>
        </w:rPr>
        <w:t xml:space="preserve"> </w:t>
      </w:r>
      <w:r>
        <w:t>requirements.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allowances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expect?</w:t>
      </w:r>
    </w:p>
    <w:p w:rsidR="006A46BC" w:rsidRDefault="00F322AE">
      <w:pPr>
        <w:pStyle w:val="BodyText"/>
        <w:ind w:right="216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 w:rsidR="00BF7968">
        <w:rPr>
          <w:spacing w:val="1"/>
        </w:rPr>
        <w:t xml:space="preserve"> </w:t>
      </w:r>
      <w:r>
        <w:t>ESEP participants will receive various forms of financial allowances and reimbursements</w:t>
      </w:r>
      <w:r>
        <w:rPr>
          <w:spacing w:val="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tour.</w:t>
      </w:r>
      <w:r>
        <w:rPr>
          <w:spacing w:val="-1"/>
        </w:rPr>
        <w:t xml:space="preserve"> </w:t>
      </w:r>
      <w:r>
        <w:t>These allowances will</w:t>
      </w:r>
      <w:r>
        <w:rPr>
          <w:spacing w:val="-1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for military</w:t>
      </w:r>
      <w:r>
        <w:rPr>
          <w:spacing w:val="-6"/>
        </w:rPr>
        <w:t xml:space="preserve"> </w:t>
      </w:r>
      <w:r>
        <w:t>and civilian</w:t>
      </w:r>
      <w:r>
        <w:rPr>
          <w:spacing w:val="-57"/>
        </w:rPr>
        <w:t xml:space="preserve"> </w:t>
      </w:r>
      <w:r>
        <w:t>participants.</w:t>
      </w:r>
      <w:r>
        <w:rPr>
          <w:spacing w:val="-1"/>
        </w:rPr>
        <w:t xml:space="preserve"> </w:t>
      </w:r>
      <w:r>
        <w:t>All allowances,</w:t>
      </w:r>
      <w:r>
        <w:rPr>
          <w:spacing w:val="-1"/>
        </w:rPr>
        <w:t xml:space="preserve"> </w:t>
      </w:r>
      <w:r>
        <w:t>regardless of rank, must</w:t>
      </w:r>
      <w:r>
        <w:rPr>
          <w:spacing w:val="-1"/>
        </w:rPr>
        <w:t xml:space="preserve"> </w:t>
      </w:r>
      <w:r>
        <w:t>be listed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orders.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0462C1"/>
          <w:u w:val="single" w:color="0462C1"/>
        </w:rPr>
        <w:t>Defense</w:t>
      </w:r>
    </w:p>
    <w:p w:rsidR="006A46BC" w:rsidRDefault="00F322AE">
      <w:pPr>
        <w:pStyle w:val="BodyText"/>
        <w:spacing w:before="1"/>
        <w:ind w:right="496"/>
      </w:pPr>
      <w:r>
        <w:rPr>
          <w:color w:val="0462C1"/>
          <w:u w:val="single" w:color="0462C1"/>
        </w:rPr>
        <w:t>Travel Management Office’s Joint Travel Regulations (JTR)</w:t>
      </w:r>
      <w:r>
        <w:rPr>
          <w:color w:val="0462C1"/>
        </w:rPr>
        <w:t xml:space="preserve"> </w:t>
      </w:r>
      <w:r>
        <w:t xml:space="preserve">and the </w:t>
      </w:r>
      <w:r>
        <w:rPr>
          <w:color w:val="0462C1"/>
          <w:u w:val="single" w:color="0462C1"/>
        </w:rPr>
        <w:t>US Department of State</w:t>
      </w:r>
      <w:r>
        <w:rPr>
          <w:color w:val="0462C1"/>
          <w:spacing w:val="-57"/>
        </w:rPr>
        <w:t xml:space="preserve"> </w:t>
      </w:r>
      <w:r>
        <w:rPr>
          <w:color w:val="0462C1"/>
          <w:u w:val="single" w:color="0462C1"/>
        </w:rPr>
        <w:t>Office of Allowances</w:t>
      </w:r>
      <w:r>
        <w:rPr>
          <w:color w:val="0462C1"/>
        </w:rPr>
        <w:t xml:space="preserve"> </w:t>
      </w:r>
      <w:r>
        <w:t>offers guidance/policy regarding living overseas, as well as PCS/TCS</w:t>
      </w:r>
      <w:r>
        <w:rPr>
          <w:spacing w:val="1"/>
        </w:rPr>
        <w:t xml:space="preserve"> </w:t>
      </w:r>
      <w:r>
        <w:t>entitlements.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 read</w:t>
      </w:r>
      <w:r>
        <w:rPr>
          <w:spacing w:val="-1"/>
        </w:rPr>
        <w:t xml:space="preserve"> </w:t>
      </w:r>
      <w:r>
        <w:t>the OPM</w:t>
      </w:r>
      <w:r>
        <w:rPr>
          <w:spacing w:val="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overseas.</w:t>
      </w:r>
    </w:p>
    <w:p w:rsidR="006A46BC" w:rsidRDefault="006A46BC">
      <w:pPr>
        <w:pStyle w:val="BodyText"/>
        <w:ind w:left="0"/>
      </w:pPr>
    </w:p>
    <w:p w:rsidR="006A46BC" w:rsidRDefault="00F322AE">
      <w:pPr>
        <w:pStyle w:val="Heading1"/>
      </w:pPr>
      <w:r>
        <w:t>Q</w:t>
      </w:r>
      <w:r>
        <w:rPr>
          <w:b w:val="0"/>
        </w:rPr>
        <w:t>:</w:t>
      </w:r>
      <w:r>
        <w:rPr>
          <w:b w:val="0"/>
          <w:spacing w:val="5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Spouse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Dependents</w:t>
      </w:r>
      <w:r>
        <w:rPr>
          <w:spacing w:val="-2"/>
        </w:rPr>
        <w:t xml:space="preserve"> </w:t>
      </w:r>
      <w:r>
        <w:t>accompany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ESEP</w:t>
      </w:r>
      <w:r>
        <w:rPr>
          <w:spacing w:val="-5"/>
        </w:rPr>
        <w:t xml:space="preserve"> </w:t>
      </w:r>
      <w:r>
        <w:t>assignment?</w:t>
      </w:r>
    </w:p>
    <w:p w:rsidR="006A46BC" w:rsidRDefault="00F322AE">
      <w:pPr>
        <w:pStyle w:val="BodyText"/>
        <w:ind w:right="154"/>
      </w:pPr>
      <w:r>
        <w:rPr>
          <w:b/>
          <w:i/>
          <w:color w:val="C00000"/>
        </w:rPr>
        <w:t>A</w:t>
      </w:r>
      <w:r>
        <w:t>:</w:t>
      </w:r>
      <w:r>
        <w:rPr>
          <w:spacing w:val="1"/>
        </w:rPr>
        <w:t xml:space="preserve"> </w:t>
      </w:r>
      <w:r>
        <w:t>Yes! The ESEP allows dependents to accompany their sponsor (you) and pays for travel</w:t>
      </w:r>
      <w:r>
        <w:rPr>
          <w:spacing w:val="1"/>
        </w:rPr>
        <w:t xml:space="preserve"> </w:t>
      </w:r>
      <w:r>
        <w:t>expenses to and from the country, as well as ICASS support. The ESEP will not assist in finding</w:t>
      </w:r>
      <w:r>
        <w:rPr>
          <w:spacing w:val="-57"/>
        </w:rPr>
        <w:t xml:space="preserve"> </w:t>
      </w:r>
      <w:r>
        <w:t>schools for children or job opportunities for a spouse. As part of the cultural emersion, it is the</w:t>
      </w:r>
      <w:r>
        <w:rPr>
          <w:spacing w:val="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ESEP participant to</w:t>
      </w:r>
      <w:r>
        <w:rPr>
          <w:spacing w:val="-1"/>
        </w:rPr>
        <w:t xml:space="preserve"> </w:t>
      </w:r>
      <w:r>
        <w:t>find schooling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research job</w:t>
      </w:r>
      <w:r>
        <w:rPr>
          <w:spacing w:val="-1"/>
        </w:rPr>
        <w:t xml:space="preserve"> </w:t>
      </w:r>
      <w:r>
        <w:t>opportunities</w:t>
      </w:r>
      <w:r>
        <w:rPr>
          <w:spacing w:val="-57"/>
        </w:rPr>
        <w:t xml:space="preserve"> </w:t>
      </w:r>
      <w:r>
        <w:t>for their spouse, etc. The ESEP will provide a memorandum, if required, to a school stating the</w:t>
      </w:r>
      <w:r>
        <w:rPr>
          <w:spacing w:val="1"/>
        </w:rPr>
        <w:t xml:space="preserve"> </w:t>
      </w:r>
      <w:r>
        <w:t>purpose of your presence in country and duration of stay. The UK, for example, often requires</w:t>
      </w:r>
      <w:r>
        <w:rPr>
          <w:spacing w:val="1"/>
        </w:rPr>
        <w:t xml:space="preserve"> </w:t>
      </w:r>
      <w:r>
        <w:t xml:space="preserve">this memo for record. Please visit the </w:t>
      </w:r>
      <w:r>
        <w:rPr>
          <w:color w:val="0462C1"/>
          <w:u w:val="single" w:color="0462C1"/>
        </w:rPr>
        <w:t>Department of Defense Education Activity (DODEA)</w:t>
      </w:r>
      <w:r>
        <w:rPr>
          <w:color w:val="0462C1"/>
          <w:spacing w:val="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schools in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host</w:t>
      </w:r>
      <w:r>
        <w:rPr>
          <w:spacing w:val="2"/>
        </w:rPr>
        <w:t xml:space="preserve"> </w:t>
      </w:r>
      <w:r>
        <w:t>nation.</w:t>
      </w:r>
    </w:p>
    <w:p w:rsidR="00420A8F" w:rsidRDefault="00420A8F">
      <w:pPr>
        <w:pStyle w:val="BodyText"/>
        <w:ind w:right="154"/>
      </w:pPr>
    </w:p>
    <w:p w:rsidR="00420A8F" w:rsidRPr="00420A8F" w:rsidRDefault="00420A8F">
      <w:pPr>
        <w:pStyle w:val="BodyText"/>
        <w:ind w:right="154"/>
        <w:rPr>
          <w:b/>
        </w:rPr>
      </w:pPr>
      <w:r w:rsidRPr="00420A8F">
        <w:rPr>
          <w:b/>
        </w:rPr>
        <w:t>Q:  Are selects awarded a Special Experience Identifier (SEI)?</w:t>
      </w:r>
    </w:p>
    <w:p w:rsidR="00420A8F" w:rsidRDefault="00420A8F">
      <w:pPr>
        <w:pStyle w:val="BodyText"/>
        <w:ind w:right="154"/>
      </w:pPr>
      <w:r w:rsidRPr="00420A8F">
        <w:rPr>
          <w:b/>
          <w:i/>
          <w:color w:val="FF0000"/>
        </w:rPr>
        <w:t>A</w:t>
      </w:r>
      <w:r>
        <w:t xml:space="preserve">:  Yes, per the AFOCD, specifically Section III, an experience set will be awarded upon successful participation/completion of the SEP. SEIs “provide a method to quickly screen the officer database for specific experience…and may be used in the officer assignment process.”  </w:t>
      </w:r>
    </w:p>
    <w:sectPr w:rsidR="00420A8F">
      <w:pgSz w:w="12240" w:h="15840"/>
      <w:pgMar w:top="1920" w:right="1340" w:bottom="940" w:left="1340" w:header="362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2D" w:rsidRDefault="00F322AE">
      <w:r>
        <w:separator/>
      </w:r>
    </w:p>
  </w:endnote>
  <w:endnote w:type="continuationSeparator" w:id="0">
    <w:p w:rsidR="009B6F2D" w:rsidRDefault="00F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BC" w:rsidRDefault="00F322A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9446260</wp:posOffset>
              </wp:positionV>
              <wp:extent cx="15240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BC" w:rsidRDefault="00F322A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BD1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0.55pt;margin-top:743.8pt;width:12pt;height:13.0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IG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" filled="f" stroked="f">
              <v:textbox inset="0,0,0,0">
                <w:txbxContent>
                  <w:p w:rsidR="006A46BC" w:rsidRDefault="00F322A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BD1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2D" w:rsidRDefault="00F322AE">
      <w:r>
        <w:separator/>
      </w:r>
    </w:p>
  </w:footnote>
  <w:footnote w:type="continuationSeparator" w:id="0">
    <w:p w:rsidR="009B6F2D" w:rsidRDefault="00F3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BC" w:rsidRDefault="00F322A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>
          <wp:simplePos x="0" y="0"/>
          <wp:positionH relativeFrom="page">
            <wp:posOffset>969360</wp:posOffset>
          </wp:positionH>
          <wp:positionV relativeFrom="page">
            <wp:posOffset>229627</wp:posOffset>
          </wp:positionV>
          <wp:extent cx="1015090" cy="8958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5090" cy="895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5911215</wp:posOffset>
          </wp:positionH>
          <wp:positionV relativeFrom="page">
            <wp:posOffset>257175</wp:posOffset>
          </wp:positionV>
          <wp:extent cx="973455" cy="9734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455" cy="973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>
              <wp:simplePos x="0" y="0"/>
              <wp:positionH relativeFrom="page">
                <wp:posOffset>2581275</wp:posOffset>
              </wp:positionH>
              <wp:positionV relativeFrom="page">
                <wp:posOffset>598170</wp:posOffset>
              </wp:positionV>
              <wp:extent cx="2764790" cy="32893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BC" w:rsidRDefault="00F322AE">
                          <w:pPr>
                            <w:spacing w:before="11" w:line="242" w:lineRule="auto"/>
                            <w:ind w:left="968" w:right="11" w:hanging="94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z w:val="20"/>
                            </w:rPr>
                            <w:t>ngineer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Scientist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Exchange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Program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(ESEP)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Frequently Asked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3.25pt;margin-top:47.1pt;width:217.7pt;height:25.9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" filled="f" stroked="f">
              <v:textbox inset="0,0,0,0">
                <w:txbxContent>
                  <w:p w:rsidR="006A46BC" w:rsidRDefault="00F322AE">
                    <w:pPr>
                      <w:spacing w:before="11" w:line="242" w:lineRule="auto"/>
                      <w:ind w:left="968" w:right="11" w:hanging="949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z w:val="20"/>
                      </w:rPr>
                      <w:t>ngineer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Scientist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Exchange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Program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(ESEP)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Frequently Asked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B50"/>
    <w:multiLevelType w:val="hybridMultilevel"/>
    <w:tmpl w:val="F2C880B8"/>
    <w:lvl w:ilvl="0" w:tplc="85929C46">
      <w:start w:val="1"/>
      <w:numFmt w:val="lowerLetter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006F09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7B2678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71802AC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C61A7F3E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048E204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ABAE5F2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34DE9F06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4732CCE0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 w15:restartNumberingAfterBreak="0">
    <w:nsid w:val="2C5B67AE"/>
    <w:multiLevelType w:val="hybridMultilevel"/>
    <w:tmpl w:val="8AE28F7A"/>
    <w:lvl w:ilvl="0" w:tplc="CF3498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18825FA">
      <w:numFmt w:val="bullet"/>
      <w:lvlText w:val="•"/>
      <w:lvlJc w:val="left"/>
      <w:pPr>
        <w:ind w:left="976" w:hanging="360"/>
      </w:pPr>
      <w:rPr>
        <w:rFonts w:hint="default"/>
      </w:rPr>
    </w:lvl>
    <w:lvl w:ilvl="2" w:tplc="6740A1A4">
      <w:numFmt w:val="bullet"/>
      <w:lvlText w:val="•"/>
      <w:lvlJc w:val="left"/>
      <w:pPr>
        <w:ind w:left="1133" w:hanging="360"/>
      </w:pPr>
      <w:rPr>
        <w:rFonts w:hint="default"/>
      </w:rPr>
    </w:lvl>
    <w:lvl w:ilvl="3" w:tplc="8DD0D604">
      <w:numFmt w:val="bullet"/>
      <w:lvlText w:val="•"/>
      <w:lvlJc w:val="left"/>
      <w:pPr>
        <w:ind w:left="1289" w:hanging="360"/>
      </w:pPr>
      <w:rPr>
        <w:rFonts w:hint="default"/>
      </w:rPr>
    </w:lvl>
    <w:lvl w:ilvl="4" w:tplc="11241626">
      <w:numFmt w:val="bullet"/>
      <w:lvlText w:val="•"/>
      <w:lvlJc w:val="left"/>
      <w:pPr>
        <w:ind w:left="1446" w:hanging="360"/>
      </w:pPr>
      <w:rPr>
        <w:rFonts w:hint="default"/>
      </w:rPr>
    </w:lvl>
    <w:lvl w:ilvl="5" w:tplc="FC84E3E0">
      <w:numFmt w:val="bullet"/>
      <w:lvlText w:val="•"/>
      <w:lvlJc w:val="left"/>
      <w:pPr>
        <w:ind w:left="1603" w:hanging="360"/>
      </w:pPr>
      <w:rPr>
        <w:rFonts w:hint="default"/>
      </w:rPr>
    </w:lvl>
    <w:lvl w:ilvl="6" w:tplc="BFE08550">
      <w:numFmt w:val="bullet"/>
      <w:lvlText w:val="•"/>
      <w:lvlJc w:val="left"/>
      <w:pPr>
        <w:ind w:left="1759" w:hanging="360"/>
      </w:pPr>
      <w:rPr>
        <w:rFonts w:hint="default"/>
      </w:rPr>
    </w:lvl>
    <w:lvl w:ilvl="7" w:tplc="B6BCF96C">
      <w:numFmt w:val="bullet"/>
      <w:lvlText w:val="•"/>
      <w:lvlJc w:val="left"/>
      <w:pPr>
        <w:ind w:left="1916" w:hanging="360"/>
      </w:pPr>
      <w:rPr>
        <w:rFonts w:hint="default"/>
      </w:rPr>
    </w:lvl>
    <w:lvl w:ilvl="8" w:tplc="458ECCA0">
      <w:numFmt w:val="bullet"/>
      <w:lvlText w:val="•"/>
      <w:lvlJc w:val="left"/>
      <w:pPr>
        <w:ind w:left="207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BC"/>
    <w:rsid w:val="00420A8F"/>
    <w:rsid w:val="004B3171"/>
    <w:rsid w:val="005053B9"/>
    <w:rsid w:val="006A46BC"/>
    <w:rsid w:val="008D2AA0"/>
    <w:rsid w:val="009B6F2D"/>
    <w:rsid w:val="00BF7968"/>
    <w:rsid w:val="00E339A7"/>
    <w:rsid w:val="00E71BD1"/>
    <w:rsid w:val="00F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9D220"/>
  <w15:docId w15:val="{2CD174E8-E4CB-4394-8967-75E6C2F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3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ia.hq.af.mil/Force-Development/Engineer-and-Scientist-Exchange-Progr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lsuite.mil/book/groups/air-force-engineering-acquisition-62e63a-officer-assignment-team-o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lor.youtsler.2@us.af.m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2460</Words>
  <Characters>14024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YOUTSLER, TAYLOR A Capt USAF AFPC AFPC/DP2LA</dc:creator>
  <cp:lastModifiedBy>DEMESTIHAS, ANTHONY W CIV US Air Force HAF SAF/IA</cp:lastModifiedBy>
  <cp:revision>2</cp:revision>
  <dcterms:created xsi:type="dcterms:W3CDTF">2022-02-17T18:41:00Z</dcterms:created>
  <dcterms:modified xsi:type="dcterms:W3CDTF">2022-02-17T18:41:00Z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2022-01-18T00:00:00Z</vt:filetime>
  </property>
</Properties>
</file>